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CD3B0" w14:textId="2998CC04" w:rsidR="008A5859" w:rsidRPr="009750CA" w:rsidRDefault="000B4BB4" w:rsidP="008A5859">
      <w:pPr>
        <w:pStyle w:val="xmsonormal"/>
        <w:jc w:val="center"/>
        <w:rPr>
          <w:rFonts w:asciiTheme="minorHAnsi" w:hAnsiTheme="minorHAnsi" w:cstheme="minorHAnsi"/>
          <w:b/>
          <w:color w:val="0070C0"/>
        </w:rPr>
      </w:pPr>
      <w:bookmarkStart w:id="0" w:name="_GoBack"/>
      <w:bookmarkEnd w:id="0"/>
      <w:r w:rsidRPr="009750CA">
        <w:rPr>
          <w:rFonts w:asciiTheme="minorHAnsi" w:hAnsiTheme="minorHAnsi" w:cstheme="minorHAnsi"/>
          <w:b/>
          <w:color w:val="0070C0"/>
        </w:rPr>
        <w:t xml:space="preserve">Fourth </w:t>
      </w:r>
      <w:r w:rsidR="004C2E68" w:rsidRPr="009750CA">
        <w:rPr>
          <w:rFonts w:asciiTheme="minorHAnsi" w:hAnsiTheme="minorHAnsi" w:cstheme="minorHAnsi"/>
          <w:b/>
          <w:color w:val="0070C0"/>
        </w:rPr>
        <w:t xml:space="preserve">meeting of the </w:t>
      </w:r>
      <w:r w:rsidR="008A5859" w:rsidRPr="009750CA">
        <w:rPr>
          <w:rFonts w:asciiTheme="minorHAnsi" w:hAnsiTheme="minorHAnsi" w:cstheme="minorHAnsi"/>
          <w:b/>
          <w:color w:val="0070C0"/>
        </w:rPr>
        <w:t>CIOMS Working Group on</w:t>
      </w:r>
    </w:p>
    <w:p w14:paraId="45F1DEFA" w14:textId="7F66B86D" w:rsidR="008A5859" w:rsidRPr="009750CA" w:rsidRDefault="008A5859" w:rsidP="008A5859">
      <w:pPr>
        <w:pStyle w:val="xmsonormal"/>
        <w:jc w:val="center"/>
        <w:rPr>
          <w:rFonts w:asciiTheme="minorHAnsi" w:hAnsiTheme="minorHAnsi" w:cstheme="minorHAnsi"/>
          <w:color w:val="0070C0"/>
        </w:rPr>
      </w:pPr>
      <w:r w:rsidRPr="009750CA">
        <w:rPr>
          <w:rFonts w:asciiTheme="minorHAnsi" w:hAnsiTheme="minorHAnsi" w:cstheme="minorHAnsi"/>
          <w:b/>
          <w:color w:val="0070C0"/>
        </w:rPr>
        <w:t xml:space="preserve">Good Governance </w:t>
      </w:r>
      <w:r w:rsidR="009C7668" w:rsidRPr="009750CA">
        <w:rPr>
          <w:rFonts w:asciiTheme="minorHAnsi" w:hAnsiTheme="minorHAnsi" w:cstheme="minorHAnsi"/>
          <w:b/>
          <w:color w:val="0070C0"/>
        </w:rPr>
        <w:t xml:space="preserve">Practices </w:t>
      </w:r>
      <w:r w:rsidRPr="009750CA">
        <w:rPr>
          <w:rFonts w:asciiTheme="minorHAnsi" w:hAnsiTheme="minorHAnsi" w:cstheme="minorHAnsi"/>
          <w:b/>
          <w:color w:val="0070C0"/>
        </w:rPr>
        <w:t>for Research Institutions (GGPRI)</w:t>
      </w:r>
    </w:p>
    <w:p w14:paraId="07FBB976" w14:textId="7B21C217" w:rsidR="008A5859" w:rsidRPr="009750CA" w:rsidRDefault="000B4BB4" w:rsidP="008A5859">
      <w:pPr>
        <w:pStyle w:val="NormalWeb"/>
        <w:jc w:val="center"/>
        <w:rPr>
          <w:rFonts w:asciiTheme="minorHAnsi" w:hAnsiTheme="minorHAnsi" w:cstheme="minorHAnsi"/>
          <w:b/>
          <w:bCs/>
        </w:rPr>
      </w:pPr>
      <w:r w:rsidRPr="009750CA">
        <w:rPr>
          <w:rFonts w:asciiTheme="minorHAnsi" w:hAnsiTheme="minorHAnsi" w:cstheme="minorHAnsi"/>
          <w:b/>
          <w:bCs/>
        </w:rPr>
        <w:t>22</w:t>
      </w:r>
      <w:r w:rsidR="008A5859" w:rsidRPr="009750CA">
        <w:rPr>
          <w:rFonts w:asciiTheme="minorHAnsi" w:hAnsiTheme="minorHAnsi" w:cstheme="minorHAnsi"/>
          <w:b/>
          <w:bCs/>
          <w:vertAlign w:val="superscript"/>
        </w:rPr>
        <w:t>th</w:t>
      </w:r>
      <w:r w:rsidR="008A5859" w:rsidRPr="009750CA">
        <w:rPr>
          <w:rFonts w:asciiTheme="minorHAnsi" w:hAnsiTheme="minorHAnsi" w:cstheme="minorHAnsi"/>
          <w:b/>
          <w:bCs/>
        </w:rPr>
        <w:t xml:space="preserve"> </w:t>
      </w:r>
      <w:r w:rsidRPr="009750CA">
        <w:rPr>
          <w:rFonts w:asciiTheme="minorHAnsi" w:hAnsiTheme="minorHAnsi" w:cstheme="minorHAnsi"/>
          <w:b/>
          <w:bCs/>
        </w:rPr>
        <w:t xml:space="preserve">August </w:t>
      </w:r>
      <w:r w:rsidR="008A5859" w:rsidRPr="009750CA">
        <w:rPr>
          <w:rFonts w:asciiTheme="minorHAnsi" w:hAnsiTheme="minorHAnsi" w:cstheme="minorHAnsi"/>
          <w:b/>
          <w:bCs/>
        </w:rPr>
        <w:t xml:space="preserve">2022 </w:t>
      </w:r>
      <w:r w:rsidR="008A5859" w:rsidRPr="009750CA">
        <w:rPr>
          <w:rFonts w:asciiTheme="minorHAnsi" w:hAnsiTheme="minorHAnsi" w:cstheme="minorHAnsi"/>
          <w:b/>
          <w:bCs/>
          <w:color w:val="000000"/>
        </w:rPr>
        <w:t>M</w:t>
      </w:r>
      <w:r w:rsidR="008A5859" w:rsidRPr="009750CA">
        <w:rPr>
          <w:rFonts w:asciiTheme="minorHAnsi" w:hAnsiTheme="minorHAnsi" w:cstheme="minorHAnsi"/>
          <w:b/>
          <w:bCs/>
        </w:rPr>
        <w:t>eeting</w:t>
      </w:r>
      <w:r w:rsidR="004C2E68" w:rsidRPr="009750CA">
        <w:rPr>
          <w:rFonts w:asciiTheme="minorHAnsi" w:hAnsiTheme="minorHAnsi" w:cstheme="minorHAnsi"/>
          <w:b/>
          <w:bCs/>
        </w:rPr>
        <w:t>, via Zoom</w:t>
      </w:r>
    </w:p>
    <w:p w14:paraId="4F9D1D0F" w14:textId="0C829A06" w:rsidR="00277C85" w:rsidRPr="009750CA" w:rsidRDefault="00FE304E" w:rsidP="008A5859">
      <w:pPr>
        <w:pStyle w:val="NormalWeb"/>
        <w:jc w:val="center"/>
        <w:rPr>
          <w:rFonts w:asciiTheme="minorHAnsi" w:hAnsiTheme="minorHAnsi" w:cstheme="minorHAnsi"/>
          <w:b/>
          <w:bCs/>
        </w:rPr>
      </w:pPr>
      <w:r w:rsidRPr="009750CA">
        <w:rPr>
          <w:rFonts w:asciiTheme="minorHAnsi" w:hAnsiTheme="minorHAnsi" w:cstheme="minorHAnsi"/>
          <w:b/>
          <w:bCs/>
        </w:rPr>
        <w:t xml:space="preserve">Meeting </w:t>
      </w:r>
      <w:r w:rsidR="004C2E68" w:rsidRPr="009750CA">
        <w:rPr>
          <w:rFonts w:asciiTheme="minorHAnsi" w:hAnsiTheme="minorHAnsi" w:cstheme="minorHAnsi"/>
          <w:b/>
          <w:bCs/>
        </w:rPr>
        <w:t xml:space="preserve">Draft </w:t>
      </w:r>
      <w:r w:rsidR="00277C85" w:rsidRPr="009750CA">
        <w:rPr>
          <w:rFonts w:asciiTheme="minorHAnsi" w:hAnsiTheme="minorHAnsi" w:cstheme="minorHAnsi"/>
          <w:b/>
          <w:bCs/>
        </w:rPr>
        <w:t>Minutes</w:t>
      </w:r>
    </w:p>
    <w:p w14:paraId="41DF6E3B" w14:textId="77777777" w:rsidR="00277C85" w:rsidRPr="009750CA" w:rsidRDefault="00277C85" w:rsidP="00F619AD">
      <w:pPr>
        <w:pStyle w:val="Heading2"/>
        <w:spacing w:line="240" w:lineRule="auto"/>
        <w:contextualSpacing/>
        <w:rPr>
          <w:rFonts w:asciiTheme="minorHAnsi" w:hAnsiTheme="minorHAnsi" w:cstheme="minorHAnsi"/>
        </w:rPr>
      </w:pPr>
      <w:r w:rsidRPr="009750CA">
        <w:rPr>
          <w:rFonts w:asciiTheme="minorHAnsi" w:hAnsiTheme="minorHAnsi" w:cstheme="minorHAnsi"/>
        </w:rPr>
        <w:t>Participants</w:t>
      </w:r>
    </w:p>
    <w:p w14:paraId="7DF7C615" w14:textId="4100FE91" w:rsidR="00735959" w:rsidRPr="009750CA" w:rsidRDefault="005170EA" w:rsidP="00412E78">
      <w:pPr>
        <w:jc w:val="both"/>
        <w:rPr>
          <w:rFonts w:cstheme="minorHAnsi"/>
          <w:color w:val="000000"/>
        </w:rPr>
      </w:pPr>
      <w:r w:rsidRPr="009750CA">
        <w:rPr>
          <w:rFonts w:cstheme="minorHAnsi"/>
          <w:color w:val="000000"/>
        </w:rPr>
        <w:t xml:space="preserve">Ames Dhai (University of Witwatersrand), </w:t>
      </w:r>
      <w:r w:rsidR="00BF2289" w:rsidRPr="009750CA">
        <w:rPr>
          <w:rFonts w:cstheme="minorHAnsi"/>
          <w:color w:val="000000"/>
        </w:rPr>
        <w:t xml:space="preserve">Kim Ellefsen-Lavoie (Lausanne University Hospital, </w:t>
      </w:r>
      <w:r w:rsidR="00900DB8" w:rsidRPr="009750CA">
        <w:rPr>
          <w:rFonts w:cstheme="minorHAnsi"/>
          <w:color w:val="000000"/>
        </w:rPr>
        <w:t>Christine Grady (</w:t>
      </w:r>
      <w:r w:rsidR="00660F79" w:rsidRPr="009750CA">
        <w:rPr>
          <w:rFonts w:cstheme="minorHAnsi"/>
          <w:lang w:val="en-GB"/>
        </w:rPr>
        <w:t>Department of Bioethics NIH Clinical Center)</w:t>
      </w:r>
      <w:r w:rsidR="00900DB8" w:rsidRPr="009750CA">
        <w:rPr>
          <w:rFonts w:cstheme="minorHAnsi"/>
          <w:color w:val="000000"/>
        </w:rPr>
        <w:t xml:space="preserve">, </w:t>
      </w:r>
      <w:r w:rsidRPr="009750CA">
        <w:rPr>
          <w:rFonts w:cstheme="minorHAnsi"/>
          <w:color w:val="000000"/>
        </w:rPr>
        <w:t xml:space="preserve">Marie Hirtle (McGill University Health Centre), </w:t>
      </w:r>
      <w:r w:rsidR="00BF2289" w:rsidRPr="009750CA">
        <w:rPr>
          <w:rFonts w:cstheme="minorHAnsi"/>
          <w:color w:val="000000"/>
        </w:rPr>
        <w:t xml:space="preserve">Morenike Folayan (New HIV Vaccine and Microbicide Advocacy Society), </w:t>
      </w:r>
      <w:r w:rsidRPr="009750CA">
        <w:rPr>
          <w:rFonts w:cstheme="minorHAnsi"/>
          <w:color w:val="000000"/>
        </w:rPr>
        <w:t>Rosanna Lagos (Roberto del Río Children's Hospital), Kotone Matsuyama (International Federation of Associations of Pharmaceutical Physicians and Pharmaceutical Medicine),</w:t>
      </w:r>
      <w:r w:rsidRPr="00080D1B">
        <w:rPr>
          <w:rFonts w:cstheme="minorHAnsi"/>
        </w:rPr>
        <w:t xml:space="preserve"> </w:t>
      </w:r>
      <w:r w:rsidR="00AD2931" w:rsidRPr="009750CA">
        <w:rPr>
          <w:rFonts w:cstheme="minorHAnsi"/>
          <w:color w:val="000000"/>
        </w:rPr>
        <w:t xml:space="preserve">Roli Mathur (Indian Council of Medical Research), </w:t>
      </w:r>
      <w:r w:rsidR="006C4F6F" w:rsidRPr="009750CA">
        <w:rPr>
          <w:rFonts w:cstheme="minorHAnsi"/>
          <w:color w:val="000000"/>
        </w:rPr>
        <w:t xml:space="preserve">Raffaella Ravinetto (Antwerp Institute of Tropical Medicine), </w:t>
      </w:r>
      <w:r w:rsidRPr="009750CA">
        <w:rPr>
          <w:rFonts w:cstheme="minorHAnsi"/>
          <w:color w:val="000000"/>
        </w:rPr>
        <w:t xml:space="preserve">Andreas Reis (WHO), </w:t>
      </w:r>
      <w:r w:rsidR="006C4F6F" w:rsidRPr="009750CA">
        <w:rPr>
          <w:rFonts w:cstheme="minorHAnsi"/>
          <w:color w:val="000000"/>
        </w:rPr>
        <w:t xml:space="preserve">Aline Sigrist (University of Neuchâtel), </w:t>
      </w:r>
      <w:r w:rsidRPr="009750CA">
        <w:rPr>
          <w:rFonts w:cstheme="minorHAnsi"/>
          <w:color w:val="000000"/>
        </w:rPr>
        <w:t>Dominique Sprumont (World Medical Association),</w:t>
      </w:r>
      <w:r w:rsidRPr="009750CA">
        <w:rPr>
          <w:rFonts w:cstheme="minorHAnsi"/>
        </w:rPr>
        <w:t xml:space="preserve"> </w:t>
      </w:r>
      <w:r w:rsidR="0035160E" w:rsidRPr="009750CA">
        <w:rPr>
          <w:rFonts w:cstheme="minorHAnsi"/>
        </w:rPr>
        <w:t>Johannes van Delden (University of Utrecht)</w:t>
      </w:r>
      <w:r w:rsidR="0035160E" w:rsidRPr="009750CA">
        <w:rPr>
          <w:rFonts w:cstheme="minorHAnsi"/>
          <w:color w:val="000000"/>
        </w:rPr>
        <w:t xml:space="preserve">, </w:t>
      </w:r>
      <w:r w:rsidRPr="009750CA">
        <w:rPr>
          <w:rFonts w:cstheme="minorHAnsi"/>
          <w:color w:val="000000"/>
        </w:rPr>
        <w:t>Zhu Wei (Shanghai Ethics Committee for Clinical Research), Creany Wong (The University of Hong Kong), Henry Yau (The International Clinical Trial Center Network)</w:t>
      </w:r>
      <w:r w:rsidR="00EB11EB" w:rsidRPr="009750CA">
        <w:rPr>
          <w:rFonts w:cstheme="minorHAnsi"/>
          <w:color w:val="000000"/>
        </w:rPr>
        <w:t>.</w:t>
      </w:r>
    </w:p>
    <w:p w14:paraId="66DF269E" w14:textId="77777777" w:rsidR="00735959" w:rsidRPr="009750CA" w:rsidRDefault="00735959" w:rsidP="00735959">
      <w:pPr>
        <w:pStyle w:val="Heading2"/>
        <w:rPr>
          <w:rFonts w:asciiTheme="minorHAnsi" w:hAnsiTheme="minorHAnsi" w:cstheme="minorHAnsi"/>
        </w:rPr>
      </w:pPr>
      <w:r w:rsidRPr="009750CA">
        <w:rPr>
          <w:rFonts w:asciiTheme="minorHAnsi" w:hAnsiTheme="minorHAnsi" w:cstheme="minorHAnsi"/>
        </w:rPr>
        <w:t>Regrets</w:t>
      </w:r>
    </w:p>
    <w:p w14:paraId="202A623C" w14:textId="39E3A1F2" w:rsidR="00DC0D4C" w:rsidRPr="009750CA" w:rsidRDefault="006C4F6F" w:rsidP="00F619AD">
      <w:pPr>
        <w:spacing w:line="240" w:lineRule="auto"/>
        <w:contextualSpacing/>
        <w:jc w:val="both"/>
        <w:rPr>
          <w:rFonts w:cstheme="minorHAnsi"/>
          <w:color w:val="000000"/>
        </w:rPr>
      </w:pPr>
      <w:r w:rsidRPr="009750CA">
        <w:rPr>
          <w:rFonts w:cstheme="minorHAnsi"/>
          <w:color w:val="000000"/>
        </w:rPr>
        <w:t xml:space="preserve">Winfred Badanga (Uganda National Council of Science and Technology), </w:t>
      </w:r>
      <w:r w:rsidR="001B5841" w:rsidRPr="009750CA">
        <w:rPr>
          <w:rFonts w:cstheme="minorHAnsi"/>
          <w:color w:val="000000"/>
        </w:rPr>
        <w:t xml:space="preserve">Anant Bhan (Yenepoya University), </w:t>
      </w:r>
      <w:r w:rsidR="00735959" w:rsidRPr="009750CA">
        <w:rPr>
          <w:rFonts w:cstheme="minorHAnsi"/>
          <w:color w:val="000000"/>
        </w:rPr>
        <w:t xml:space="preserve">Dirk Lanzerath (European Network of Research Ethics Associations), </w:t>
      </w:r>
      <w:r w:rsidRPr="009750CA">
        <w:rPr>
          <w:rFonts w:cstheme="minorHAnsi"/>
          <w:color w:val="000000"/>
        </w:rPr>
        <w:t>Francine Ntoumi (</w:t>
      </w:r>
      <w:r w:rsidRPr="009750CA">
        <w:rPr>
          <w:rFonts w:cstheme="minorHAnsi"/>
        </w:rPr>
        <w:t>Congolese Foundation for Medical Research)</w:t>
      </w:r>
      <w:r w:rsidR="00EB11EB" w:rsidRPr="009750CA">
        <w:rPr>
          <w:rFonts w:cstheme="minorHAnsi"/>
        </w:rPr>
        <w:t>.</w:t>
      </w:r>
    </w:p>
    <w:p w14:paraId="577B70D4" w14:textId="77777777" w:rsidR="00F619AD" w:rsidRPr="009750CA" w:rsidRDefault="00F619AD" w:rsidP="00F619AD">
      <w:pPr>
        <w:spacing w:line="240" w:lineRule="auto"/>
        <w:contextualSpacing/>
        <w:jc w:val="both"/>
        <w:rPr>
          <w:rFonts w:cstheme="minorHAnsi"/>
          <w:color w:val="000000"/>
          <w:sz w:val="24"/>
          <w:szCs w:val="24"/>
        </w:rPr>
      </w:pPr>
    </w:p>
    <w:p w14:paraId="2C675C96" w14:textId="26982B04" w:rsidR="00B61999" w:rsidRPr="009750CA" w:rsidRDefault="00B61999" w:rsidP="00F619AD">
      <w:pPr>
        <w:pStyle w:val="Heading2"/>
        <w:spacing w:line="240" w:lineRule="auto"/>
        <w:contextualSpacing/>
        <w:rPr>
          <w:rFonts w:asciiTheme="minorHAnsi" w:hAnsiTheme="minorHAnsi" w:cstheme="minorHAnsi"/>
        </w:rPr>
      </w:pPr>
      <w:r w:rsidRPr="009750CA">
        <w:rPr>
          <w:rFonts w:asciiTheme="minorHAnsi" w:hAnsiTheme="minorHAnsi" w:cstheme="minorHAnsi"/>
        </w:rPr>
        <w:t>Objective</w:t>
      </w:r>
    </w:p>
    <w:p w14:paraId="5C5DFE7E" w14:textId="5F1FD8F9" w:rsidR="001775F3" w:rsidRPr="009750CA" w:rsidRDefault="00277C85" w:rsidP="00F619AD">
      <w:pPr>
        <w:spacing w:line="240" w:lineRule="auto"/>
        <w:contextualSpacing/>
        <w:jc w:val="both"/>
        <w:rPr>
          <w:rFonts w:cstheme="minorHAnsi"/>
          <w:color w:val="000000"/>
        </w:rPr>
      </w:pPr>
      <w:r w:rsidRPr="009750CA">
        <w:rPr>
          <w:rFonts w:cstheme="minorHAnsi"/>
          <w:color w:val="000000"/>
        </w:rPr>
        <w:t xml:space="preserve">This meeting aimed to </w:t>
      </w:r>
      <w:r w:rsidR="00DC0D4C" w:rsidRPr="009750CA">
        <w:rPr>
          <w:rFonts w:cstheme="minorHAnsi"/>
          <w:color w:val="000000"/>
        </w:rPr>
        <w:t xml:space="preserve">discuss the </w:t>
      </w:r>
      <w:r w:rsidR="000B4BB4" w:rsidRPr="009750CA">
        <w:rPr>
          <w:rFonts w:cstheme="minorHAnsi"/>
          <w:color w:val="000000"/>
        </w:rPr>
        <w:t>subgroups’ draft domain sheets</w:t>
      </w:r>
      <w:r w:rsidR="00EB11EB" w:rsidRPr="009750CA">
        <w:rPr>
          <w:rFonts w:cstheme="minorHAnsi"/>
          <w:color w:val="000000"/>
        </w:rPr>
        <w:t xml:space="preserve"> and give an overview on the work in progress. The </w:t>
      </w:r>
      <w:r w:rsidR="00076C12" w:rsidRPr="009750CA">
        <w:rPr>
          <w:rFonts w:cstheme="minorHAnsi"/>
          <w:color w:val="000000"/>
        </w:rPr>
        <w:t xml:space="preserve">WG discusses the organization of </w:t>
      </w:r>
      <w:r w:rsidR="00B665D6" w:rsidRPr="009750CA">
        <w:rPr>
          <w:rFonts w:cstheme="minorHAnsi"/>
          <w:color w:val="000000"/>
        </w:rPr>
        <w:t xml:space="preserve">the next steps, the </w:t>
      </w:r>
      <w:r w:rsidR="000B4BB4" w:rsidRPr="009750CA">
        <w:rPr>
          <w:rFonts w:cstheme="minorHAnsi"/>
          <w:color w:val="000000"/>
        </w:rPr>
        <w:t>consolidat</w:t>
      </w:r>
      <w:r w:rsidR="00B665D6" w:rsidRPr="009750CA">
        <w:rPr>
          <w:rFonts w:cstheme="minorHAnsi"/>
          <w:color w:val="000000"/>
        </w:rPr>
        <w:t>ion of</w:t>
      </w:r>
      <w:r w:rsidR="000B4BB4" w:rsidRPr="009750CA">
        <w:rPr>
          <w:rFonts w:cstheme="minorHAnsi"/>
          <w:color w:val="000000"/>
        </w:rPr>
        <w:t xml:space="preserve"> the documents</w:t>
      </w:r>
      <w:r w:rsidR="00076C12" w:rsidRPr="009750CA">
        <w:rPr>
          <w:rFonts w:cstheme="minorHAnsi"/>
          <w:color w:val="000000"/>
        </w:rPr>
        <w:t xml:space="preserve"> for </w:t>
      </w:r>
      <w:r w:rsidR="00B665D6" w:rsidRPr="009750CA">
        <w:rPr>
          <w:rFonts w:cstheme="minorHAnsi"/>
          <w:color w:val="000000"/>
        </w:rPr>
        <w:t>the internal consultation</w:t>
      </w:r>
      <w:r w:rsidR="000B4BB4" w:rsidRPr="009750CA">
        <w:rPr>
          <w:rFonts w:cstheme="minorHAnsi"/>
          <w:color w:val="000000"/>
        </w:rPr>
        <w:t xml:space="preserve"> </w:t>
      </w:r>
      <w:r w:rsidR="00B665D6" w:rsidRPr="009750CA">
        <w:rPr>
          <w:rFonts w:cstheme="minorHAnsi"/>
          <w:color w:val="000000"/>
        </w:rPr>
        <w:t xml:space="preserve">and for the </w:t>
      </w:r>
      <w:r w:rsidR="00D92CFD" w:rsidRPr="00080D1B">
        <w:rPr>
          <w:rFonts w:cstheme="minorHAnsi"/>
          <w:color w:val="000000"/>
        </w:rPr>
        <w:t>o</w:t>
      </w:r>
      <w:r w:rsidR="000B4BB4" w:rsidRPr="009750CA">
        <w:rPr>
          <w:rFonts w:cstheme="minorHAnsi"/>
          <w:color w:val="000000"/>
        </w:rPr>
        <w:t>n-site meeting in Geneva in November (10-11-12)</w:t>
      </w:r>
      <w:r w:rsidR="00B665D6" w:rsidRPr="009750CA">
        <w:rPr>
          <w:rFonts w:cstheme="minorHAnsi"/>
          <w:color w:val="000000"/>
        </w:rPr>
        <w:t xml:space="preserve"> where the documents will be </w:t>
      </w:r>
      <w:r w:rsidR="00EB11EB" w:rsidRPr="009750CA">
        <w:rPr>
          <w:rFonts w:cstheme="minorHAnsi"/>
          <w:color w:val="000000"/>
        </w:rPr>
        <w:t>discussed</w:t>
      </w:r>
      <w:r w:rsidR="00B665D6" w:rsidRPr="009750CA">
        <w:rPr>
          <w:rFonts w:cstheme="minorHAnsi"/>
          <w:color w:val="000000"/>
        </w:rPr>
        <w:t xml:space="preserve"> </w:t>
      </w:r>
      <w:r w:rsidR="00EB11EB" w:rsidRPr="009750CA">
        <w:rPr>
          <w:rFonts w:cstheme="minorHAnsi"/>
          <w:color w:val="000000"/>
        </w:rPr>
        <w:t xml:space="preserve">and </w:t>
      </w:r>
      <w:r w:rsidR="007B401A" w:rsidRPr="00080D1B">
        <w:rPr>
          <w:rFonts w:cstheme="minorHAnsi"/>
          <w:color w:val="000000"/>
        </w:rPr>
        <w:t xml:space="preserve">finalized for </w:t>
      </w:r>
      <w:r w:rsidR="00B665D6" w:rsidRPr="009750CA">
        <w:rPr>
          <w:rFonts w:cstheme="minorHAnsi"/>
          <w:color w:val="000000"/>
        </w:rPr>
        <w:t xml:space="preserve">the public consultation. </w:t>
      </w:r>
    </w:p>
    <w:p w14:paraId="0A709340" w14:textId="77777777" w:rsidR="00F619AD" w:rsidRPr="009750CA" w:rsidRDefault="00F619AD" w:rsidP="00F619AD">
      <w:pPr>
        <w:spacing w:line="240" w:lineRule="auto"/>
        <w:contextualSpacing/>
        <w:jc w:val="both"/>
        <w:rPr>
          <w:rFonts w:cstheme="minorHAnsi"/>
          <w:color w:val="000000"/>
          <w:sz w:val="24"/>
          <w:szCs w:val="24"/>
        </w:rPr>
      </w:pPr>
    </w:p>
    <w:p w14:paraId="3713D10F" w14:textId="38F825CE" w:rsidR="00EB11EB" w:rsidRPr="009750CA" w:rsidRDefault="00B61999" w:rsidP="00F31629">
      <w:pPr>
        <w:pStyle w:val="Heading2"/>
        <w:spacing w:line="240" w:lineRule="auto"/>
        <w:contextualSpacing/>
        <w:rPr>
          <w:rFonts w:asciiTheme="minorHAnsi" w:hAnsiTheme="minorHAnsi" w:cstheme="minorHAnsi"/>
        </w:rPr>
      </w:pPr>
      <w:r w:rsidRPr="009750CA">
        <w:rPr>
          <w:rFonts w:asciiTheme="minorHAnsi" w:hAnsiTheme="minorHAnsi" w:cstheme="minorHAnsi"/>
        </w:rPr>
        <w:t>Discussion</w:t>
      </w:r>
    </w:p>
    <w:p w14:paraId="2EA42C19" w14:textId="77777777" w:rsidR="00C52078" w:rsidRPr="009750CA" w:rsidRDefault="00C52078" w:rsidP="00C52078">
      <w:pPr>
        <w:pStyle w:val="ListParagraph"/>
        <w:numPr>
          <w:ilvl w:val="0"/>
          <w:numId w:val="1"/>
        </w:numPr>
        <w:spacing w:line="240" w:lineRule="auto"/>
        <w:jc w:val="both"/>
        <w:rPr>
          <w:rFonts w:cstheme="minorHAnsi"/>
          <w:color w:val="000000"/>
        </w:rPr>
      </w:pPr>
      <w:r w:rsidRPr="009750CA">
        <w:rPr>
          <w:rFonts w:cstheme="minorHAnsi"/>
          <w:color w:val="000000"/>
          <w:u w:val="single"/>
        </w:rPr>
        <w:t>Approval of the agenda</w:t>
      </w:r>
      <w:r w:rsidRPr="009750CA">
        <w:rPr>
          <w:rFonts w:cstheme="minorHAnsi"/>
          <w:color w:val="000000"/>
        </w:rPr>
        <w:t xml:space="preserve"> </w:t>
      </w:r>
    </w:p>
    <w:p w14:paraId="6C47DAD5" w14:textId="2CA90F72" w:rsidR="00F31629" w:rsidRPr="009750CA" w:rsidRDefault="00F31629" w:rsidP="00F31629">
      <w:pPr>
        <w:pStyle w:val="ListParagraph"/>
        <w:numPr>
          <w:ilvl w:val="0"/>
          <w:numId w:val="22"/>
        </w:numPr>
        <w:rPr>
          <w:rFonts w:eastAsia="Times New Roman" w:cstheme="minorHAnsi"/>
          <w:color w:val="000000"/>
        </w:rPr>
      </w:pPr>
      <w:r w:rsidRPr="009750CA">
        <w:rPr>
          <w:rFonts w:eastAsia="Times New Roman" w:cstheme="minorHAnsi"/>
        </w:rPr>
        <w:t>D</w:t>
      </w:r>
      <w:r w:rsidR="0002521C" w:rsidRPr="00080D1B">
        <w:rPr>
          <w:rFonts w:eastAsia="Times New Roman" w:cstheme="minorHAnsi"/>
        </w:rPr>
        <w:t>ominique</w:t>
      </w:r>
      <w:r w:rsidRPr="009750CA">
        <w:rPr>
          <w:rFonts w:eastAsia="Times New Roman" w:cstheme="minorHAnsi"/>
        </w:rPr>
        <w:t xml:space="preserve"> welcome</w:t>
      </w:r>
      <w:r w:rsidR="007B401A" w:rsidRPr="00080D1B">
        <w:rPr>
          <w:rFonts w:eastAsia="Times New Roman" w:cstheme="minorHAnsi"/>
        </w:rPr>
        <w:t>s</w:t>
      </w:r>
      <w:r w:rsidRPr="009750CA">
        <w:rPr>
          <w:rFonts w:eastAsia="Times New Roman" w:cstheme="minorHAnsi"/>
        </w:rPr>
        <w:t xml:space="preserve"> all members and thanks them for </w:t>
      </w:r>
      <w:r w:rsidRPr="009750CA">
        <w:rPr>
          <w:rFonts w:eastAsia="Times New Roman" w:cstheme="minorHAnsi"/>
          <w:color w:val="000000"/>
        </w:rPr>
        <w:t xml:space="preserve">their participation and the work done in the subgroups. He thanks the subgroups’ leaders for the </w:t>
      </w:r>
      <w:r w:rsidR="009750CA">
        <w:rPr>
          <w:rFonts w:eastAsia="Times New Roman" w:cstheme="minorHAnsi"/>
          <w:color w:val="000000"/>
        </w:rPr>
        <w:t xml:space="preserve">smooth and efficient </w:t>
      </w:r>
      <w:r w:rsidRPr="009750CA">
        <w:rPr>
          <w:rFonts w:eastAsia="Times New Roman" w:cstheme="minorHAnsi"/>
          <w:color w:val="000000"/>
        </w:rPr>
        <w:t xml:space="preserve">organization of their subgroup. </w:t>
      </w:r>
    </w:p>
    <w:p w14:paraId="3B1FC487" w14:textId="77777777" w:rsidR="00F31629" w:rsidRPr="009750CA" w:rsidRDefault="00F31629" w:rsidP="00F31629">
      <w:pPr>
        <w:pStyle w:val="ListParagraph"/>
        <w:numPr>
          <w:ilvl w:val="0"/>
          <w:numId w:val="22"/>
        </w:numPr>
        <w:spacing w:line="240" w:lineRule="auto"/>
        <w:jc w:val="both"/>
        <w:rPr>
          <w:rFonts w:cstheme="minorHAnsi"/>
          <w:color w:val="000000"/>
        </w:rPr>
      </w:pPr>
      <w:r w:rsidRPr="009750CA">
        <w:rPr>
          <w:rFonts w:cstheme="minorHAnsi"/>
          <w:color w:val="000000"/>
        </w:rPr>
        <w:t xml:space="preserve">The meeting Agenda is approved by all participants. </w:t>
      </w:r>
    </w:p>
    <w:p w14:paraId="0C5C16F6" w14:textId="77777777" w:rsidR="00F31629" w:rsidRPr="009750CA" w:rsidRDefault="00F31629" w:rsidP="008370AB">
      <w:pPr>
        <w:pStyle w:val="ListParagraph"/>
        <w:spacing w:line="240" w:lineRule="auto"/>
        <w:ind w:left="360"/>
        <w:jc w:val="both"/>
        <w:rPr>
          <w:rFonts w:cstheme="minorHAnsi"/>
          <w:color w:val="000000"/>
          <w:sz w:val="24"/>
          <w:szCs w:val="24"/>
        </w:rPr>
      </w:pPr>
    </w:p>
    <w:p w14:paraId="4E246D8A" w14:textId="6CC24F12" w:rsidR="003B5C39" w:rsidRPr="009750CA" w:rsidRDefault="003B5C39" w:rsidP="008370AB">
      <w:pPr>
        <w:pStyle w:val="ListParagraph"/>
        <w:numPr>
          <w:ilvl w:val="0"/>
          <w:numId w:val="1"/>
        </w:numPr>
        <w:spacing w:line="240" w:lineRule="auto"/>
        <w:jc w:val="both"/>
        <w:rPr>
          <w:rFonts w:cstheme="minorHAnsi"/>
          <w:color w:val="000000"/>
          <w:u w:val="single"/>
        </w:rPr>
      </w:pPr>
      <w:r w:rsidRPr="009750CA">
        <w:rPr>
          <w:rFonts w:cstheme="minorHAnsi"/>
          <w:color w:val="000000"/>
          <w:u w:val="single"/>
        </w:rPr>
        <w:t>Work in progress: overview of our current achievements</w:t>
      </w:r>
    </w:p>
    <w:p w14:paraId="4C750497" w14:textId="04BB58A3" w:rsidR="00C31DD1" w:rsidRPr="00080D1B" w:rsidRDefault="00CA1393" w:rsidP="00C31DD1">
      <w:pPr>
        <w:pStyle w:val="ListParagraph"/>
        <w:numPr>
          <w:ilvl w:val="0"/>
          <w:numId w:val="29"/>
        </w:numPr>
        <w:ind w:left="426" w:hanging="426"/>
        <w:jc w:val="both"/>
        <w:rPr>
          <w:rFonts w:cstheme="minorHAnsi"/>
          <w:color w:val="000000"/>
        </w:rPr>
      </w:pPr>
      <w:r w:rsidRPr="009750CA">
        <w:rPr>
          <w:rFonts w:cstheme="minorHAnsi"/>
          <w:color w:val="000000"/>
        </w:rPr>
        <w:t>D</w:t>
      </w:r>
      <w:r w:rsidR="0002521C" w:rsidRPr="00080D1B">
        <w:rPr>
          <w:rFonts w:cstheme="minorHAnsi"/>
          <w:color w:val="000000"/>
        </w:rPr>
        <w:t>ominique</w:t>
      </w:r>
      <w:r w:rsidRPr="009750CA">
        <w:rPr>
          <w:rFonts w:cstheme="minorHAnsi"/>
          <w:color w:val="000000"/>
        </w:rPr>
        <w:t xml:space="preserve"> </w:t>
      </w:r>
      <w:r w:rsidRPr="00080D1B">
        <w:rPr>
          <w:rFonts w:cstheme="minorHAnsi"/>
          <w:color w:val="000000"/>
        </w:rPr>
        <w:t>gives</w:t>
      </w:r>
      <w:r w:rsidRPr="009750CA">
        <w:rPr>
          <w:rFonts w:cstheme="minorHAnsi"/>
          <w:color w:val="000000"/>
        </w:rPr>
        <w:t xml:space="preserve"> an update of the work in progress. He </w:t>
      </w:r>
      <w:r w:rsidRPr="00080D1B">
        <w:rPr>
          <w:rFonts w:cstheme="minorHAnsi"/>
          <w:color w:val="000000"/>
        </w:rPr>
        <w:t>explains that the Gantt Chart provided in the beginning has been modified to extent the GGPRI WG work until April 2023.</w:t>
      </w:r>
      <w:r w:rsidR="005468A8" w:rsidRPr="00080D1B">
        <w:rPr>
          <w:rFonts w:cstheme="minorHAnsi"/>
          <w:color w:val="000000"/>
        </w:rPr>
        <w:t xml:space="preserve"> </w:t>
      </w:r>
      <w:r w:rsidR="00D92CFD" w:rsidRPr="00080D1B">
        <w:rPr>
          <w:rFonts w:cstheme="minorHAnsi"/>
          <w:color w:val="000000"/>
        </w:rPr>
        <w:t xml:space="preserve">The subgroups have </w:t>
      </w:r>
      <w:r w:rsidR="00D92CFD" w:rsidRPr="00080D1B">
        <w:rPr>
          <w:rFonts w:cstheme="minorHAnsi"/>
          <w:color w:val="000000"/>
        </w:rPr>
        <w:lastRenderedPageBreak/>
        <w:t>encountered some difficulties to start the work</w:t>
      </w:r>
      <w:r w:rsidR="00D92CFD" w:rsidRPr="009750CA">
        <w:rPr>
          <w:rFonts w:cstheme="minorHAnsi"/>
          <w:color w:val="000000"/>
        </w:rPr>
        <w:t xml:space="preserve"> </w:t>
      </w:r>
      <w:r w:rsidR="005A7514" w:rsidRPr="00080D1B">
        <w:rPr>
          <w:rFonts w:cstheme="minorHAnsi"/>
          <w:color w:val="000000"/>
        </w:rPr>
        <w:t xml:space="preserve">and more time is needed. </w:t>
      </w:r>
      <w:r w:rsidR="009750CA">
        <w:rPr>
          <w:rFonts w:cstheme="minorHAnsi"/>
          <w:color w:val="000000"/>
        </w:rPr>
        <w:t xml:space="preserve">The delay itself is less important than the fact the WG is producing the domain sheets in a coordinated manner. </w:t>
      </w:r>
      <w:r w:rsidR="008B6A2F" w:rsidRPr="00080D1B">
        <w:rPr>
          <w:rFonts w:cstheme="minorHAnsi"/>
          <w:color w:val="000000"/>
        </w:rPr>
        <w:t xml:space="preserve">Meetings has been added </w:t>
      </w:r>
      <w:r w:rsidR="009750CA">
        <w:rPr>
          <w:rFonts w:cstheme="minorHAnsi"/>
          <w:color w:val="000000"/>
        </w:rPr>
        <w:t>until</w:t>
      </w:r>
      <w:r w:rsidR="008B6A2F" w:rsidRPr="00080D1B">
        <w:rPr>
          <w:rFonts w:cstheme="minorHAnsi"/>
          <w:color w:val="000000"/>
        </w:rPr>
        <w:t xml:space="preserve"> April 2023 to </w:t>
      </w:r>
      <w:r w:rsidR="009750CA">
        <w:rPr>
          <w:rFonts w:cstheme="minorHAnsi"/>
          <w:color w:val="000000"/>
        </w:rPr>
        <w:t>allow the necessary time to take into account the results of the external consultation</w:t>
      </w:r>
      <w:r w:rsidR="008B6A2F" w:rsidRPr="00080D1B">
        <w:rPr>
          <w:rFonts w:cstheme="minorHAnsi"/>
          <w:color w:val="000000"/>
        </w:rPr>
        <w:t xml:space="preserve">. </w:t>
      </w:r>
      <w:r w:rsidR="00D92CFD" w:rsidRPr="00080D1B">
        <w:rPr>
          <w:rFonts w:cstheme="minorHAnsi"/>
          <w:color w:val="000000"/>
        </w:rPr>
        <w:t>Dominique</w:t>
      </w:r>
      <w:r w:rsidR="00C31DD1" w:rsidRPr="00080D1B">
        <w:rPr>
          <w:rFonts w:cstheme="minorHAnsi"/>
          <w:color w:val="000000"/>
        </w:rPr>
        <w:t xml:space="preserve"> is very confident that in April 2023 the documents will be finalized during a last on-site meeting and then published. </w:t>
      </w:r>
    </w:p>
    <w:p w14:paraId="2E8A17E3" w14:textId="48FC3B19" w:rsidR="00C31DD1" w:rsidRPr="009750CA" w:rsidRDefault="005A7514" w:rsidP="008B6A2F">
      <w:pPr>
        <w:pStyle w:val="ListParagraph"/>
        <w:numPr>
          <w:ilvl w:val="0"/>
          <w:numId w:val="29"/>
        </w:numPr>
        <w:ind w:left="426" w:hanging="426"/>
        <w:jc w:val="both"/>
        <w:rPr>
          <w:rFonts w:cstheme="minorHAnsi"/>
          <w:color w:val="000000"/>
        </w:rPr>
      </w:pPr>
      <w:r w:rsidRPr="00080D1B">
        <w:rPr>
          <w:rFonts w:cstheme="minorHAnsi"/>
          <w:color w:val="000000"/>
        </w:rPr>
        <w:t xml:space="preserve">The </w:t>
      </w:r>
      <w:r w:rsidR="00C31DD1" w:rsidRPr="00080D1B">
        <w:rPr>
          <w:rFonts w:cstheme="minorHAnsi"/>
          <w:color w:val="000000"/>
        </w:rPr>
        <w:t>o</w:t>
      </w:r>
      <w:r w:rsidRPr="00080D1B">
        <w:rPr>
          <w:rFonts w:cstheme="minorHAnsi"/>
          <w:color w:val="000000"/>
        </w:rPr>
        <w:t>n-site November</w:t>
      </w:r>
      <w:r w:rsidR="00D92CFD" w:rsidRPr="00080D1B">
        <w:rPr>
          <w:rFonts w:cstheme="minorHAnsi"/>
          <w:color w:val="000000"/>
        </w:rPr>
        <w:t xml:space="preserve"> (10-11-12)</w:t>
      </w:r>
      <w:r w:rsidRPr="00080D1B">
        <w:rPr>
          <w:rFonts w:cstheme="minorHAnsi"/>
          <w:color w:val="000000"/>
        </w:rPr>
        <w:t xml:space="preserve"> meeting in Geneva is confirmed. In this meeting the documents will be </w:t>
      </w:r>
      <w:r w:rsidR="00D92CFD" w:rsidRPr="00080D1B">
        <w:rPr>
          <w:rFonts w:cstheme="minorHAnsi"/>
          <w:color w:val="000000"/>
        </w:rPr>
        <w:t>consolidated</w:t>
      </w:r>
      <w:r w:rsidRPr="00080D1B">
        <w:rPr>
          <w:rFonts w:cstheme="minorHAnsi"/>
          <w:color w:val="000000"/>
        </w:rPr>
        <w:t xml:space="preserve"> </w:t>
      </w:r>
      <w:r w:rsidR="00D92CFD" w:rsidRPr="00080D1B">
        <w:rPr>
          <w:rFonts w:cstheme="minorHAnsi"/>
          <w:color w:val="000000"/>
        </w:rPr>
        <w:t>to</w:t>
      </w:r>
      <w:r w:rsidRPr="00080D1B">
        <w:rPr>
          <w:rFonts w:cstheme="minorHAnsi"/>
          <w:color w:val="000000"/>
        </w:rPr>
        <w:t xml:space="preserve"> launch the public consultation. </w:t>
      </w:r>
      <w:r w:rsidR="008B6A2F" w:rsidRPr="00080D1B">
        <w:rPr>
          <w:rFonts w:cstheme="minorHAnsi"/>
          <w:color w:val="000000"/>
        </w:rPr>
        <w:t xml:space="preserve">More than the half of the GGPRI WG members will attended the meeting with a broad participation from most regions. </w:t>
      </w:r>
      <w:r w:rsidR="008B6A2F" w:rsidRPr="009750CA">
        <w:rPr>
          <w:rFonts w:cstheme="minorHAnsi"/>
          <w:color w:val="000000"/>
        </w:rPr>
        <w:t>Dominique</w:t>
      </w:r>
      <w:r w:rsidR="00C31DD1" w:rsidRPr="009750CA">
        <w:rPr>
          <w:rFonts w:cstheme="minorHAnsi"/>
          <w:color w:val="000000"/>
        </w:rPr>
        <w:t xml:space="preserve"> thanks the WG members for their participation </w:t>
      </w:r>
      <w:r w:rsidR="009750CA">
        <w:rPr>
          <w:rFonts w:cstheme="minorHAnsi"/>
          <w:color w:val="000000"/>
        </w:rPr>
        <w:t>in</w:t>
      </w:r>
      <w:r w:rsidR="00C31DD1" w:rsidRPr="009750CA">
        <w:rPr>
          <w:rFonts w:cstheme="minorHAnsi"/>
          <w:color w:val="000000"/>
        </w:rPr>
        <w:t xml:space="preserve"> the November</w:t>
      </w:r>
      <w:r w:rsidR="008B6A2F" w:rsidRPr="009750CA">
        <w:rPr>
          <w:rFonts w:cstheme="minorHAnsi"/>
          <w:color w:val="000000"/>
        </w:rPr>
        <w:t xml:space="preserve"> meeting</w:t>
      </w:r>
      <w:r w:rsidR="00C31DD1" w:rsidRPr="009750CA">
        <w:rPr>
          <w:rFonts w:cstheme="minorHAnsi"/>
          <w:color w:val="000000"/>
        </w:rPr>
        <w:t xml:space="preserve">. </w:t>
      </w:r>
    </w:p>
    <w:p w14:paraId="08CDC94F" w14:textId="583AFB5F" w:rsidR="003B5C39" w:rsidRPr="00080D1B" w:rsidRDefault="00D92CFD" w:rsidP="005A7514">
      <w:pPr>
        <w:pStyle w:val="ListParagraph"/>
        <w:numPr>
          <w:ilvl w:val="0"/>
          <w:numId w:val="29"/>
        </w:numPr>
        <w:ind w:left="426" w:hanging="426"/>
        <w:jc w:val="both"/>
        <w:rPr>
          <w:rFonts w:cstheme="minorHAnsi"/>
          <w:color w:val="000000"/>
        </w:rPr>
      </w:pPr>
      <w:r w:rsidRPr="00080D1B">
        <w:rPr>
          <w:rFonts w:cstheme="minorHAnsi"/>
          <w:color w:val="000000"/>
        </w:rPr>
        <w:t>Dominique</w:t>
      </w:r>
      <w:r w:rsidR="00CA1393" w:rsidRPr="00080D1B">
        <w:rPr>
          <w:rFonts w:cstheme="minorHAnsi"/>
          <w:color w:val="000000"/>
        </w:rPr>
        <w:t xml:space="preserve"> </w:t>
      </w:r>
      <w:r w:rsidR="005468A8" w:rsidRPr="00080D1B">
        <w:rPr>
          <w:rFonts w:cstheme="minorHAnsi"/>
          <w:color w:val="000000"/>
        </w:rPr>
        <w:t>thanks again the WG members and the subgroups’ leaders to have manage</w:t>
      </w:r>
      <w:r w:rsidRPr="00080D1B">
        <w:rPr>
          <w:rFonts w:cstheme="minorHAnsi"/>
          <w:color w:val="000000"/>
        </w:rPr>
        <w:t xml:space="preserve">d </w:t>
      </w:r>
      <w:r w:rsidR="005468A8" w:rsidRPr="00080D1B">
        <w:rPr>
          <w:rFonts w:cstheme="minorHAnsi"/>
          <w:color w:val="000000"/>
        </w:rPr>
        <w:t>to do the work and draft</w:t>
      </w:r>
      <w:r w:rsidR="00FD21B2" w:rsidRPr="00080D1B">
        <w:rPr>
          <w:rFonts w:cstheme="minorHAnsi"/>
          <w:color w:val="000000"/>
        </w:rPr>
        <w:t xml:space="preserve"> </w:t>
      </w:r>
      <w:r w:rsidR="005468A8" w:rsidRPr="00080D1B">
        <w:rPr>
          <w:rFonts w:cstheme="minorHAnsi"/>
          <w:color w:val="000000"/>
        </w:rPr>
        <w:t xml:space="preserve">the domain sheets. He informs that globally all the subdomains’ sheets are done, even if some need to be completed. He is seeking for some additional expertise in the field of biobanking and IT for example, and people are already identified to reinforce the </w:t>
      </w:r>
      <w:r w:rsidR="009750CA">
        <w:rPr>
          <w:rFonts w:cstheme="minorHAnsi"/>
          <w:color w:val="000000"/>
        </w:rPr>
        <w:t>WG</w:t>
      </w:r>
      <w:r w:rsidR="005468A8" w:rsidRPr="00080D1B">
        <w:rPr>
          <w:rFonts w:cstheme="minorHAnsi"/>
          <w:color w:val="000000"/>
        </w:rPr>
        <w:t xml:space="preserve">. </w:t>
      </w:r>
      <w:r w:rsidR="00174821" w:rsidRPr="00080D1B">
        <w:rPr>
          <w:rFonts w:cstheme="minorHAnsi"/>
          <w:color w:val="000000"/>
        </w:rPr>
        <w:t xml:space="preserve">Even if the work is </w:t>
      </w:r>
      <w:r w:rsidR="002D10F4" w:rsidRPr="00080D1B">
        <w:rPr>
          <w:rFonts w:cstheme="minorHAnsi"/>
          <w:color w:val="000000"/>
        </w:rPr>
        <w:t>extended</w:t>
      </w:r>
      <w:r w:rsidR="00174821" w:rsidRPr="00080D1B">
        <w:rPr>
          <w:rFonts w:cstheme="minorHAnsi"/>
          <w:color w:val="000000"/>
        </w:rPr>
        <w:t xml:space="preserve"> until 2023, the GGPRI WG is on target. </w:t>
      </w:r>
    </w:p>
    <w:p w14:paraId="25D00934" w14:textId="145358F1" w:rsidR="002D10F4" w:rsidRPr="009750CA" w:rsidRDefault="002D10F4" w:rsidP="002D10F4">
      <w:pPr>
        <w:pStyle w:val="ListParagraph"/>
        <w:numPr>
          <w:ilvl w:val="0"/>
          <w:numId w:val="29"/>
        </w:numPr>
        <w:ind w:left="426" w:hanging="426"/>
        <w:jc w:val="both"/>
        <w:rPr>
          <w:rFonts w:cstheme="minorHAnsi"/>
          <w:color w:val="000000"/>
        </w:rPr>
      </w:pPr>
      <w:r w:rsidRPr="00080D1B">
        <w:rPr>
          <w:rFonts w:cstheme="minorHAnsi"/>
          <w:color w:val="000000"/>
        </w:rPr>
        <w:t xml:space="preserve">There are no questions about the revised Gantt Chart. </w:t>
      </w:r>
    </w:p>
    <w:p w14:paraId="66DE3CE4" w14:textId="0C3A2BE6" w:rsidR="00071FCE" w:rsidRPr="00080D1B" w:rsidRDefault="003A236B" w:rsidP="005A7514">
      <w:pPr>
        <w:pStyle w:val="ListParagraph"/>
        <w:numPr>
          <w:ilvl w:val="0"/>
          <w:numId w:val="29"/>
        </w:numPr>
        <w:ind w:left="426" w:hanging="426"/>
        <w:jc w:val="both"/>
        <w:rPr>
          <w:rFonts w:cstheme="minorHAnsi"/>
          <w:color w:val="000000"/>
        </w:rPr>
      </w:pPr>
      <w:r w:rsidRPr="00080D1B">
        <w:rPr>
          <w:rFonts w:cstheme="minorHAnsi"/>
          <w:color w:val="000000"/>
        </w:rPr>
        <w:t xml:space="preserve">Meetings with the subgroups‘ leaders has been organized where the domains sheets were discussed to be improved. It </w:t>
      </w:r>
      <w:r w:rsidR="00624849" w:rsidRPr="00080D1B">
        <w:rPr>
          <w:rFonts w:cstheme="minorHAnsi"/>
          <w:color w:val="000000"/>
        </w:rPr>
        <w:t xml:space="preserve">was suggested </w:t>
      </w:r>
      <w:r w:rsidR="002D10F4" w:rsidRPr="00080D1B">
        <w:rPr>
          <w:rFonts w:cstheme="minorHAnsi"/>
          <w:color w:val="000000"/>
        </w:rPr>
        <w:t>to</w:t>
      </w:r>
      <w:r w:rsidR="00624849" w:rsidRPr="00080D1B">
        <w:rPr>
          <w:rFonts w:cstheme="minorHAnsi"/>
          <w:color w:val="000000"/>
        </w:rPr>
        <w:t xml:space="preserve"> have some external review to look </w:t>
      </w:r>
      <w:r w:rsidR="002D10F4" w:rsidRPr="00080D1B">
        <w:rPr>
          <w:rFonts w:cstheme="minorHAnsi"/>
          <w:color w:val="000000"/>
        </w:rPr>
        <w:t>at the work</w:t>
      </w:r>
      <w:r w:rsidR="00624849" w:rsidRPr="00080D1B">
        <w:rPr>
          <w:rFonts w:cstheme="minorHAnsi"/>
          <w:color w:val="000000"/>
        </w:rPr>
        <w:t xml:space="preserve"> </w:t>
      </w:r>
      <w:r w:rsidR="002D10F4" w:rsidRPr="00080D1B">
        <w:rPr>
          <w:rFonts w:cstheme="minorHAnsi"/>
          <w:color w:val="000000"/>
        </w:rPr>
        <w:t xml:space="preserve">and to </w:t>
      </w:r>
      <w:r w:rsidR="00624849" w:rsidRPr="00080D1B">
        <w:rPr>
          <w:rFonts w:cstheme="minorHAnsi"/>
          <w:color w:val="000000"/>
        </w:rPr>
        <w:t xml:space="preserve">make sure that we </w:t>
      </w:r>
      <w:r w:rsidR="008B6A2F" w:rsidRPr="00080D1B">
        <w:rPr>
          <w:rFonts w:cstheme="minorHAnsi"/>
          <w:color w:val="000000"/>
        </w:rPr>
        <w:t>are</w:t>
      </w:r>
      <w:r w:rsidR="00624849" w:rsidRPr="00080D1B">
        <w:rPr>
          <w:rFonts w:cstheme="minorHAnsi"/>
          <w:color w:val="000000"/>
        </w:rPr>
        <w:t xml:space="preserve"> on target with our objective:  to ensure that research institutions will be motivated and interested by the work and </w:t>
      </w:r>
      <w:r w:rsidR="00FD21B2" w:rsidRPr="00080D1B">
        <w:rPr>
          <w:rFonts w:cstheme="minorHAnsi"/>
          <w:color w:val="000000"/>
        </w:rPr>
        <w:t xml:space="preserve">will </w:t>
      </w:r>
      <w:r w:rsidR="00624849" w:rsidRPr="00080D1B">
        <w:rPr>
          <w:rFonts w:cstheme="minorHAnsi"/>
          <w:color w:val="000000"/>
        </w:rPr>
        <w:t>not be discouraged. As Rosanna has many times point</w:t>
      </w:r>
      <w:r w:rsidR="009750CA">
        <w:rPr>
          <w:rFonts w:cstheme="minorHAnsi"/>
          <w:color w:val="000000"/>
        </w:rPr>
        <w:t>ed</w:t>
      </w:r>
      <w:r w:rsidR="00624849" w:rsidRPr="00080D1B">
        <w:rPr>
          <w:rFonts w:cstheme="minorHAnsi"/>
          <w:color w:val="000000"/>
        </w:rPr>
        <w:t xml:space="preserve"> out</w:t>
      </w:r>
      <w:r w:rsidR="002D10F4" w:rsidRPr="00080D1B">
        <w:rPr>
          <w:rFonts w:cstheme="minorHAnsi"/>
          <w:color w:val="000000"/>
        </w:rPr>
        <w:t xml:space="preserve">, </w:t>
      </w:r>
      <w:r w:rsidR="00624849" w:rsidRPr="00080D1B">
        <w:rPr>
          <w:rFonts w:cstheme="minorHAnsi"/>
          <w:color w:val="000000"/>
        </w:rPr>
        <w:t>many research institution</w:t>
      </w:r>
      <w:r w:rsidR="00071FCE" w:rsidRPr="00080D1B">
        <w:rPr>
          <w:rFonts w:cstheme="minorHAnsi"/>
          <w:color w:val="000000"/>
        </w:rPr>
        <w:t>s</w:t>
      </w:r>
      <w:r w:rsidR="00624849" w:rsidRPr="00080D1B">
        <w:rPr>
          <w:rFonts w:cstheme="minorHAnsi"/>
          <w:color w:val="000000"/>
        </w:rPr>
        <w:t xml:space="preserve"> are not considering themselves as doing </w:t>
      </w:r>
      <w:r w:rsidR="00071FCE" w:rsidRPr="00080D1B">
        <w:rPr>
          <w:rFonts w:cstheme="minorHAnsi"/>
          <w:color w:val="000000"/>
        </w:rPr>
        <w:t>research.</w:t>
      </w:r>
      <w:r w:rsidR="00624849" w:rsidRPr="00080D1B">
        <w:rPr>
          <w:rFonts w:cstheme="minorHAnsi"/>
          <w:color w:val="000000"/>
        </w:rPr>
        <w:t xml:space="preserve"> It is important to meet their needs. </w:t>
      </w:r>
      <w:r w:rsidR="00071FCE" w:rsidRPr="00080D1B">
        <w:rPr>
          <w:rFonts w:cstheme="minorHAnsi"/>
          <w:color w:val="000000"/>
        </w:rPr>
        <w:t xml:space="preserve">Three reviewers </w:t>
      </w:r>
      <w:r w:rsidR="0021725F" w:rsidRPr="00080D1B">
        <w:rPr>
          <w:rFonts w:cstheme="minorHAnsi"/>
          <w:color w:val="000000"/>
        </w:rPr>
        <w:t>have</w:t>
      </w:r>
      <w:r w:rsidR="00071FCE" w:rsidRPr="00080D1B">
        <w:rPr>
          <w:rFonts w:cstheme="minorHAnsi"/>
          <w:color w:val="000000"/>
        </w:rPr>
        <w:t xml:space="preserve"> then </w:t>
      </w:r>
      <w:r w:rsidR="008B6A2F" w:rsidRPr="00080D1B">
        <w:rPr>
          <w:rFonts w:cstheme="minorHAnsi"/>
          <w:color w:val="000000"/>
        </w:rPr>
        <w:t>commented</w:t>
      </w:r>
      <w:r w:rsidR="00071FCE" w:rsidRPr="00080D1B">
        <w:rPr>
          <w:rFonts w:cstheme="minorHAnsi"/>
          <w:color w:val="000000"/>
        </w:rPr>
        <w:t xml:space="preserve"> the draft domains sheets, a </w:t>
      </w:r>
      <w:r w:rsidR="00FD21B2" w:rsidRPr="00080D1B">
        <w:rPr>
          <w:rFonts w:cstheme="minorHAnsi"/>
          <w:color w:val="000000"/>
        </w:rPr>
        <w:t>lawyer,</w:t>
      </w:r>
      <w:r w:rsidR="00071FCE" w:rsidRPr="00080D1B">
        <w:rPr>
          <w:rFonts w:cstheme="minorHAnsi"/>
          <w:color w:val="000000"/>
        </w:rPr>
        <w:t xml:space="preserve"> and a medical researcher, both working in small regional hospital</w:t>
      </w:r>
      <w:r w:rsidR="00EB316B" w:rsidRPr="00080D1B">
        <w:rPr>
          <w:rFonts w:cstheme="minorHAnsi"/>
          <w:color w:val="000000"/>
        </w:rPr>
        <w:t>s</w:t>
      </w:r>
      <w:r w:rsidR="00071FCE" w:rsidRPr="00080D1B">
        <w:rPr>
          <w:rFonts w:cstheme="minorHAnsi"/>
          <w:color w:val="000000"/>
        </w:rPr>
        <w:t xml:space="preserve"> and not in research institutions, and Aline. </w:t>
      </w:r>
      <w:r w:rsidR="00EB316B" w:rsidRPr="00080D1B">
        <w:rPr>
          <w:rFonts w:cstheme="minorHAnsi"/>
          <w:color w:val="000000"/>
        </w:rPr>
        <w:t>They all give positive comments</w:t>
      </w:r>
      <w:r w:rsidR="008370AB">
        <w:rPr>
          <w:rFonts w:cstheme="minorHAnsi"/>
          <w:color w:val="000000"/>
        </w:rPr>
        <w:t>.</w:t>
      </w:r>
    </w:p>
    <w:p w14:paraId="5A082935" w14:textId="2EB2C802" w:rsidR="003A236B" w:rsidRPr="00080D1B" w:rsidRDefault="00071FCE" w:rsidP="005A7514">
      <w:pPr>
        <w:pStyle w:val="ListParagraph"/>
        <w:numPr>
          <w:ilvl w:val="0"/>
          <w:numId w:val="29"/>
        </w:numPr>
        <w:ind w:left="426" w:hanging="426"/>
        <w:jc w:val="both"/>
        <w:rPr>
          <w:rFonts w:cstheme="minorHAnsi"/>
          <w:color w:val="000000"/>
        </w:rPr>
      </w:pPr>
      <w:r w:rsidRPr="00080D1B">
        <w:rPr>
          <w:rFonts w:cstheme="minorHAnsi"/>
          <w:color w:val="000000"/>
        </w:rPr>
        <w:t xml:space="preserve">The </w:t>
      </w:r>
      <w:r w:rsidR="008B6A2F" w:rsidRPr="00080D1B">
        <w:rPr>
          <w:rFonts w:cstheme="minorHAnsi"/>
          <w:color w:val="000000"/>
        </w:rPr>
        <w:t>initial</w:t>
      </w:r>
      <w:r w:rsidRPr="00080D1B">
        <w:rPr>
          <w:rFonts w:cstheme="minorHAnsi"/>
          <w:color w:val="000000"/>
        </w:rPr>
        <w:t xml:space="preserve"> rule </w:t>
      </w:r>
      <w:r w:rsidR="00EB316B" w:rsidRPr="00080D1B">
        <w:rPr>
          <w:rFonts w:cstheme="minorHAnsi"/>
          <w:color w:val="000000"/>
        </w:rPr>
        <w:t xml:space="preserve">for the draft domain sheet </w:t>
      </w:r>
      <w:r w:rsidRPr="00080D1B">
        <w:rPr>
          <w:rFonts w:cstheme="minorHAnsi"/>
          <w:color w:val="000000"/>
        </w:rPr>
        <w:t>was</w:t>
      </w:r>
      <w:r w:rsidR="00624849" w:rsidRPr="00080D1B">
        <w:rPr>
          <w:rFonts w:cstheme="minorHAnsi"/>
          <w:color w:val="000000"/>
        </w:rPr>
        <w:t xml:space="preserve"> </w:t>
      </w:r>
      <w:r w:rsidRPr="00080D1B">
        <w:rPr>
          <w:rFonts w:cstheme="minorHAnsi"/>
          <w:color w:val="000000"/>
        </w:rPr>
        <w:t>to</w:t>
      </w:r>
      <w:r w:rsidR="008A1AAE" w:rsidRPr="00080D1B">
        <w:rPr>
          <w:rFonts w:cstheme="minorHAnsi"/>
          <w:color w:val="000000"/>
        </w:rPr>
        <w:t xml:space="preserve"> have </w:t>
      </w:r>
      <w:r w:rsidRPr="00080D1B">
        <w:rPr>
          <w:rFonts w:cstheme="minorHAnsi"/>
          <w:color w:val="000000"/>
        </w:rPr>
        <w:t xml:space="preserve">one sheet per each domain. But this was </w:t>
      </w:r>
      <w:r w:rsidR="00EB316B" w:rsidRPr="00080D1B">
        <w:rPr>
          <w:rFonts w:cstheme="minorHAnsi"/>
          <w:color w:val="000000"/>
        </w:rPr>
        <w:t>formally</w:t>
      </w:r>
      <w:r w:rsidRPr="00080D1B">
        <w:rPr>
          <w:rFonts w:cstheme="minorHAnsi"/>
          <w:color w:val="000000"/>
        </w:rPr>
        <w:t xml:space="preserve"> discussed, because the first subgroup has put the t</w:t>
      </w:r>
      <w:r w:rsidR="008A1AAE" w:rsidRPr="00080D1B">
        <w:rPr>
          <w:rFonts w:cstheme="minorHAnsi"/>
          <w:color w:val="000000"/>
        </w:rPr>
        <w:t>hree domains together</w:t>
      </w:r>
      <w:r w:rsidR="00EB316B" w:rsidRPr="00080D1B">
        <w:rPr>
          <w:rFonts w:cstheme="minorHAnsi"/>
          <w:color w:val="000000"/>
        </w:rPr>
        <w:t xml:space="preserve">: </w:t>
      </w:r>
      <w:r w:rsidRPr="00080D1B">
        <w:rPr>
          <w:rFonts w:cstheme="minorHAnsi"/>
          <w:color w:val="000000"/>
        </w:rPr>
        <w:t xml:space="preserve"> </w:t>
      </w:r>
      <w:r w:rsidR="00EB316B" w:rsidRPr="00080D1B">
        <w:rPr>
          <w:rFonts w:cstheme="minorHAnsi"/>
          <w:color w:val="000000"/>
        </w:rPr>
        <w:t xml:space="preserve">laws, </w:t>
      </w:r>
      <w:r w:rsidR="00635ADB" w:rsidRPr="00080D1B">
        <w:rPr>
          <w:rFonts w:cstheme="minorHAnsi"/>
          <w:color w:val="000000"/>
        </w:rPr>
        <w:t>ethics,</w:t>
      </w:r>
      <w:r w:rsidR="00EB316B" w:rsidRPr="00080D1B">
        <w:rPr>
          <w:rFonts w:cstheme="minorHAnsi"/>
          <w:color w:val="000000"/>
        </w:rPr>
        <w:t xml:space="preserve"> and research integrity. T</w:t>
      </w:r>
      <w:r w:rsidR="008A1AAE" w:rsidRPr="00080D1B">
        <w:rPr>
          <w:rFonts w:cstheme="minorHAnsi"/>
          <w:color w:val="000000"/>
        </w:rPr>
        <w:t xml:space="preserve">he first feedback received from the three reviewers, </w:t>
      </w:r>
      <w:r w:rsidR="00EB316B" w:rsidRPr="00080D1B">
        <w:rPr>
          <w:rFonts w:cstheme="minorHAnsi"/>
          <w:color w:val="000000"/>
        </w:rPr>
        <w:t xml:space="preserve">was that it is obvious that these domains are related and drafted together. </w:t>
      </w:r>
      <w:r w:rsidR="00B248BB" w:rsidRPr="00080D1B">
        <w:rPr>
          <w:rFonts w:cstheme="minorHAnsi"/>
          <w:color w:val="000000"/>
        </w:rPr>
        <w:t>I</w:t>
      </w:r>
      <w:r w:rsidR="008A1AAE" w:rsidRPr="00080D1B">
        <w:rPr>
          <w:rFonts w:cstheme="minorHAnsi"/>
          <w:color w:val="000000"/>
        </w:rPr>
        <w:t xml:space="preserve">f we should </w:t>
      </w:r>
      <w:r w:rsidR="00EB316B" w:rsidRPr="00080D1B">
        <w:rPr>
          <w:rFonts w:cstheme="minorHAnsi"/>
          <w:color w:val="000000"/>
        </w:rPr>
        <w:t>keep</w:t>
      </w:r>
      <w:r w:rsidR="008A1AAE" w:rsidRPr="00080D1B">
        <w:rPr>
          <w:rFonts w:cstheme="minorHAnsi"/>
          <w:color w:val="000000"/>
        </w:rPr>
        <w:t xml:space="preserve"> in mind that </w:t>
      </w:r>
      <w:r w:rsidR="00EB316B" w:rsidRPr="00080D1B">
        <w:rPr>
          <w:rFonts w:cstheme="minorHAnsi"/>
          <w:color w:val="000000"/>
        </w:rPr>
        <w:t>the</w:t>
      </w:r>
      <w:r w:rsidR="008A1AAE" w:rsidRPr="00080D1B">
        <w:rPr>
          <w:rFonts w:cstheme="minorHAnsi"/>
          <w:color w:val="000000"/>
        </w:rPr>
        <w:t xml:space="preserve"> domains are </w:t>
      </w:r>
      <w:r w:rsidR="009750CA">
        <w:rPr>
          <w:rFonts w:cstheme="minorHAnsi"/>
          <w:color w:val="000000"/>
        </w:rPr>
        <w:t>important on their own</w:t>
      </w:r>
      <w:r w:rsidR="00EB316B" w:rsidRPr="00080D1B">
        <w:rPr>
          <w:rFonts w:cstheme="minorHAnsi"/>
          <w:color w:val="000000"/>
        </w:rPr>
        <w:t>,</w:t>
      </w:r>
      <w:r w:rsidR="008A1AAE" w:rsidRPr="00080D1B">
        <w:rPr>
          <w:rFonts w:cstheme="minorHAnsi"/>
          <w:color w:val="000000"/>
        </w:rPr>
        <w:t xml:space="preserve"> they can be </w:t>
      </w:r>
      <w:r w:rsidR="00EB316B" w:rsidRPr="00080D1B">
        <w:rPr>
          <w:rFonts w:cstheme="minorHAnsi"/>
          <w:color w:val="000000"/>
        </w:rPr>
        <w:t>drafted</w:t>
      </w:r>
      <w:r w:rsidR="002D10F4" w:rsidRPr="00080D1B">
        <w:rPr>
          <w:rFonts w:cstheme="minorHAnsi"/>
          <w:color w:val="000000"/>
        </w:rPr>
        <w:t xml:space="preserve"> </w:t>
      </w:r>
      <w:r w:rsidR="00EB316B" w:rsidRPr="00080D1B">
        <w:rPr>
          <w:rFonts w:cstheme="minorHAnsi"/>
          <w:color w:val="000000"/>
        </w:rPr>
        <w:t>together</w:t>
      </w:r>
      <w:r w:rsidR="002D10F4" w:rsidRPr="00080D1B">
        <w:rPr>
          <w:rFonts w:cstheme="minorHAnsi"/>
          <w:color w:val="000000"/>
        </w:rPr>
        <w:t xml:space="preserve"> </w:t>
      </w:r>
      <w:r w:rsidR="00EB316B" w:rsidRPr="00080D1B">
        <w:rPr>
          <w:rFonts w:cstheme="minorHAnsi"/>
          <w:color w:val="000000"/>
        </w:rPr>
        <w:t>like</w:t>
      </w:r>
      <w:r w:rsidR="002D10F4" w:rsidRPr="00080D1B">
        <w:rPr>
          <w:rFonts w:cstheme="minorHAnsi"/>
          <w:color w:val="000000"/>
        </w:rPr>
        <w:t xml:space="preserve"> the three domains</w:t>
      </w:r>
      <w:r w:rsidR="00EB316B" w:rsidRPr="00080D1B">
        <w:rPr>
          <w:rFonts w:cstheme="minorHAnsi"/>
          <w:color w:val="000000"/>
        </w:rPr>
        <w:t xml:space="preserve">: </w:t>
      </w:r>
      <w:r w:rsidR="002D10F4" w:rsidRPr="00080D1B">
        <w:rPr>
          <w:rFonts w:cstheme="minorHAnsi"/>
          <w:color w:val="000000"/>
        </w:rPr>
        <w:t xml:space="preserve">laws, </w:t>
      </w:r>
      <w:r w:rsidR="00635ADB" w:rsidRPr="00080D1B">
        <w:rPr>
          <w:rFonts w:cstheme="minorHAnsi"/>
          <w:color w:val="000000"/>
        </w:rPr>
        <w:t>ethics,</w:t>
      </w:r>
      <w:r w:rsidR="002D10F4" w:rsidRPr="00080D1B">
        <w:rPr>
          <w:rFonts w:cstheme="minorHAnsi"/>
          <w:color w:val="000000"/>
        </w:rPr>
        <w:t xml:space="preserve"> and research integrity</w:t>
      </w:r>
      <w:r w:rsidR="00EB316B" w:rsidRPr="00080D1B">
        <w:rPr>
          <w:rFonts w:cstheme="minorHAnsi"/>
          <w:color w:val="000000"/>
        </w:rPr>
        <w:t>. In November</w:t>
      </w:r>
      <w:r w:rsidR="002D10F4" w:rsidRPr="00080D1B">
        <w:rPr>
          <w:rFonts w:cstheme="minorHAnsi"/>
          <w:color w:val="000000"/>
        </w:rPr>
        <w:t xml:space="preserve"> </w:t>
      </w:r>
      <w:r w:rsidR="00EB316B" w:rsidRPr="00080D1B">
        <w:rPr>
          <w:rFonts w:cstheme="minorHAnsi"/>
          <w:color w:val="000000"/>
        </w:rPr>
        <w:t xml:space="preserve">we would discuss and </w:t>
      </w:r>
      <w:r w:rsidR="002D10F4" w:rsidRPr="00080D1B">
        <w:rPr>
          <w:rFonts w:cstheme="minorHAnsi"/>
          <w:color w:val="000000"/>
        </w:rPr>
        <w:t xml:space="preserve">see if we could put one or two other domains </w:t>
      </w:r>
      <w:r w:rsidR="00EB316B" w:rsidRPr="00080D1B">
        <w:rPr>
          <w:rFonts w:cstheme="minorHAnsi"/>
          <w:color w:val="000000"/>
        </w:rPr>
        <w:t>together</w:t>
      </w:r>
      <w:r w:rsidR="002D10F4" w:rsidRPr="00080D1B">
        <w:rPr>
          <w:rFonts w:cstheme="minorHAnsi"/>
          <w:color w:val="000000"/>
        </w:rPr>
        <w:t xml:space="preserve"> </w:t>
      </w:r>
      <w:r w:rsidR="00EB316B" w:rsidRPr="00080D1B">
        <w:rPr>
          <w:rFonts w:cstheme="minorHAnsi"/>
          <w:color w:val="000000"/>
        </w:rPr>
        <w:t xml:space="preserve">to make more senses for </w:t>
      </w:r>
      <w:r w:rsidR="002D10F4" w:rsidRPr="00080D1B">
        <w:rPr>
          <w:rFonts w:cstheme="minorHAnsi"/>
          <w:color w:val="000000"/>
        </w:rPr>
        <w:t xml:space="preserve">our target audience. This is a work in </w:t>
      </w:r>
      <w:r w:rsidR="00EB316B" w:rsidRPr="00080D1B">
        <w:rPr>
          <w:rFonts w:cstheme="minorHAnsi"/>
          <w:color w:val="000000"/>
        </w:rPr>
        <w:t>progress</w:t>
      </w:r>
      <w:r w:rsidR="00E017B2" w:rsidRPr="00080D1B">
        <w:rPr>
          <w:rFonts w:cstheme="minorHAnsi"/>
          <w:color w:val="000000"/>
        </w:rPr>
        <w:t>, we should be</w:t>
      </w:r>
      <w:r w:rsidR="002D10F4" w:rsidRPr="00080D1B">
        <w:rPr>
          <w:rFonts w:cstheme="minorHAnsi"/>
          <w:color w:val="000000"/>
        </w:rPr>
        <w:t xml:space="preserve"> </w:t>
      </w:r>
      <w:r w:rsidR="00EB316B" w:rsidRPr="00080D1B">
        <w:rPr>
          <w:rFonts w:cstheme="minorHAnsi"/>
          <w:color w:val="000000"/>
        </w:rPr>
        <w:t>flexible</w:t>
      </w:r>
      <w:r w:rsidR="002D10F4" w:rsidRPr="00080D1B">
        <w:rPr>
          <w:rFonts w:cstheme="minorHAnsi"/>
          <w:color w:val="000000"/>
        </w:rPr>
        <w:t xml:space="preserve"> and accept</w:t>
      </w:r>
      <w:r w:rsidR="00E017B2" w:rsidRPr="00080D1B">
        <w:rPr>
          <w:rFonts w:cstheme="minorHAnsi"/>
          <w:color w:val="000000"/>
        </w:rPr>
        <w:t xml:space="preserve"> </w:t>
      </w:r>
      <w:r w:rsidR="002D10F4" w:rsidRPr="00080D1B">
        <w:rPr>
          <w:rFonts w:cstheme="minorHAnsi"/>
          <w:color w:val="000000"/>
        </w:rPr>
        <w:t>the idea to revise the documents according to the revi</w:t>
      </w:r>
      <w:r w:rsidR="00B248BB" w:rsidRPr="00080D1B">
        <w:rPr>
          <w:rFonts w:cstheme="minorHAnsi"/>
          <w:color w:val="000000"/>
        </w:rPr>
        <w:t>ew</w:t>
      </w:r>
      <w:r w:rsidR="002D10F4" w:rsidRPr="00080D1B">
        <w:rPr>
          <w:rFonts w:cstheme="minorHAnsi"/>
          <w:color w:val="000000"/>
        </w:rPr>
        <w:t xml:space="preserve">ers’ comments. We could slightly </w:t>
      </w:r>
      <w:r w:rsidR="00635ADB" w:rsidRPr="00080D1B">
        <w:rPr>
          <w:rFonts w:cstheme="minorHAnsi"/>
          <w:color w:val="000000"/>
        </w:rPr>
        <w:t>reorganize</w:t>
      </w:r>
      <w:r w:rsidR="002D10F4" w:rsidRPr="00080D1B">
        <w:rPr>
          <w:rFonts w:cstheme="minorHAnsi"/>
          <w:color w:val="000000"/>
        </w:rPr>
        <w:t xml:space="preserve"> the domains sheets knowing that the domains themselves needs to be well identified. </w:t>
      </w:r>
    </w:p>
    <w:p w14:paraId="6234F419" w14:textId="4A9A9E25" w:rsidR="002A6380" w:rsidRPr="00080D1B" w:rsidRDefault="00635ADB" w:rsidP="005A7514">
      <w:pPr>
        <w:pStyle w:val="ListParagraph"/>
        <w:numPr>
          <w:ilvl w:val="0"/>
          <w:numId w:val="29"/>
        </w:numPr>
        <w:ind w:left="426" w:hanging="426"/>
        <w:jc w:val="both"/>
        <w:rPr>
          <w:rFonts w:cstheme="minorHAnsi"/>
          <w:color w:val="000000"/>
        </w:rPr>
      </w:pPr>
      <w:r w:rsidRPr="00080D1B">
        <w:rPr>
          <w:rFonts w:cstheme="minorHAnsi"/>
          <w:color w:val="000000"/>
        </w:rPr>
        <w:t xml:space="preserve">Rosanna </w:t>
      </w:r>
      <w:r w:rsidR="002A6380" w:rsidRPr="00080D1B">
        <w:rPr>
          <w:rFonts w:cstheme="minorHAnsi"/>
          <w:color w:val="000000"/>
        </w:rPr>
        <w:t xml:space="preserve">says that they have same concern in their subgroup. How to combine the three domains, health data based and biobanks into a single concept or guideline sheet, considering the various types of biobanks and management of healthcare data. She </w:t>
      </w:r>
      <w:r w:rsidR="0021725F" w:rsidRPr="00080D1B">
        <w:rPr>
          <w:rFonts w:cstheme="minorHAnsi"/>
          <w:color w:val="000000"/>
        </w:rPr>
        <w:t>appreciates to have</w:t>
      </w:r>
      <w:r w:rsidR="002A6380" w:rsidRPr="00080D1B">
        <w:rPr>
          <w:rFonts w:cstheme="minorHAnsi"/>
          <w:color w:val="000000"/>
        </w:rPr>
        <w:t xml:space="preserve"> comments from others WG members on that. </w:t>
      </w:r>
    </w:p>
    <w:p w14:paraId="2CA545C3" w14:textId="014851E5" w:rsidR="00E43524" w:rsidRPr="00080D1B" w:rsidRDefault="00527737" w:rsidP="00E43524">
      <w:pPr>
        <w:pStyle w:val="ListParagraph"/>
        <w:numPr>
          <w:ilvl w:val="0"/>
          <w:numId w:val="29"/>
        </w:numPr>
        <w:tabs>
          <w:tab w:val="left" w:pos="426"/>
        </w:tabs>
        <w:ind w:left="426" w:hanging="426"/>
        <w:rPr>
          <w:rFonts w:cstheme="minorHAnsi"/>
          <w:color w:val="000000"/>
        </w:rPr>
      </w:pPr>
      <w:r w:rsidRPr="00080D1B">
        <w:rPr>
          <w:rFonts w:cstheme="minorHAnsi"/>
          <w:color w:val="000000"/>
        </w:rPr>
        <w:t xml:space="preserve">Kim </w:t>
      </w:r>
      <w:r w:rsidR="0021725F" w:rsidRPr="00080D1B">
        <w:rPr>
          <w:rFonts w:cstheme="minorHAnsi"/>
          <w:color w:val="000000"/>
        </w:rPr>
        <w:t>approves that it is difficult to wrap up everything in one document</w:t>
      </w:r>
      <w:r w:rsidR="0095577E" w:rsidRPr="00080D1B">
        <w:rPr>
          <w:rFonts w:cstheme="minorHAnsi"/>
          <w:color w:val="000000"/>
        </w:rPr>
        <w:t xml:space="preserve">, like </w:t>
      </w:r>
      <w:r w:rsidR="0021725F" w:rsidRPr="00080D1B">
        <w:rPr>
          <w:rFonts w:cstheme="minorHAnsi"/>
          <w:color w:val="000000"/>
        </w:rPr>
        <w:t>biobanks and registry</w:t>
      </w:r>
      <w:r w:rsidR="0095577E" w:rsidRPr="00080D1B">
        <w:rPr>
          <w:rFonts w:cstheme="minorHAnsi"/>
          <w:color w:val="000000"/>
        </w:rPr>
        <w:t>.</w:t>
      </w:r>
      <w:r w:rsidR="00E43524" w:rsidRPr="00080D1B">
        <w:rPr>
          <w:rFonts w:cstheme="minorHAnsi"/>
          <w:color w:val="000000"/>
        </w:rPr>
        <w:t xml:space="preserve"> </w:t>
      </w:r>
      <w:r w:rsidR="0095577E" w:rsidRPr="00080D1B">
        <w:rPr>
          <w:rFonts w:cstheme="minorHAnsi"/>
          <w:color w:val="000000"/>
        </w:rPr>
        <w:t xml:space="preserve">They are figuring out how to have an identic line for registry biobanks and be on the topic. </w:t>
      </w:r>
    </w:p>
    <w:p w14:paraId="4E7A6049" w14:textId="666874C1" w:rsidR="00E43524" w:rsidRPr="00080D1B" w:rsidRDefault="00E43524" w:rsidP="00E43524">
      <w:pPr>
        <w:pStyle w:val="ListParagraph"/>
        <w:numPr>
          <w:ilvl w:val="0"/>
          <w:numId w:val="29"/>
        </w:numPr>
        <w:tabs>
          <w:tab w:val="left" w:pos="426"/>
        </w:tabs>
        <w:ind w:left="426" w:hanging="426"/>
        <w:rPr>
          <w:rFonts w:cstheme="minorHAnsi"/>
          <w:color w:val="000000"/>
        </w:rPr>
      </w:pPr>
      <w:r w:rsidRPr="00080D1B">
        <w:rPr>
          <w:rFonts w:cstheme="minorHAnsi"/>
          <w:color w:val="000000"/>
        </w:rPr>
        <w:lastRenderedPageBreak/>
        <w:t xml:space="preserve">Hans is interested to see the comments of the reviewers. Dominique precises that based on Henry demand, he asked Aline and two others person not in the field to read the drafts and give comments to ensure the clarity. It is basic comments. He waits the comments of one </w:t>
      </w:r>
      <w:r w:rsidR="008370AB">
        <w:rPr>
          <w:rFonts w:cstheme="minorHAnsi"/>
          <w:color w:val="000000"/>
        </w:rPr>
        <w:t xml:space="preserve">last </w:t>
      </w:r>
      <w:r w:rsidRPr="00080D1B">
        <w:rPr>
          <w:rFonts w:cstheme="minorHAnsi"/>
          <w:color w:val="000000"/>
        </w:rPr>
        <w:t>person</w:t>
      </w:r>
      <w:r w:rsidR="008370AB">
        <w:rPr>
          <w:rFonts w:cstheme="minorHAnsi"/>
          <w:color w:val="000000"/>
        </w:rPr>
        <w:t xml:space="preserve"> and the document will be made available to everyone</w:t>
      </w:r>
      <w:r w:rsidRPr="00080D1B">
        <w:rPr>
          <w:rFonts w:cstheme="minorHAnsi"/>
          <w:color w:val="000000"/>
        </w:rPr>
        <w:t>.</w:t>
      </w:r>
    </w:p>
    <w:p w14:paraId="5F8BD6B1" w14:textId="77777777" w:rsidR="008370AB" w:rsidRPr="008370AB" w:rsidRDefault="00E43524" w:rsidP="008370AB">
      <w:pPr>
        <w:pStyle w:val="ListParagraph"/>
        <w:numPr>
          <w:ilvl w:val="0"/>
          <w:numId w:val="29"/>
        </w:numPr>
        <w:tabs>
          <w:tab w:val="left" w:pos="426"/>
        </w:tabs>
        <w:ind w:left="426" w:hanging="426"/>
        <w:jc w:val="both"/>
      </w:pPr>
      <w:r w:rsidRPr="008370AB">
        <w:rPr>
          <w:rFonts w:cstheme="minorHAnsi"/>
          <w:color w:val="000000"/>
        </w:rPr>
        <w:t>Hans asks to precise if the former demand to separate the three domains are still of actuality. Dominique rem</w:t>
      </w:r>
      <w:r w:rsidR="008370AB">
        <w:rPr>
          <w:rFonts w:cstheme="minorHAnsi"/>
          <w:color w:val="000000"/>
        </w:rPr>
        <w:t>ind</w:t>
      </w:r>
      <w:r w:rsidRPr="008370AB">
        <w:rPr>
          <w:rFonts w:cstheme="minorHAnsi"/>
          <w:color w:val="000000"/>
        </w:rPr>
        <w:t>s that the subgroups were initially created in an opportunistic way, and it was not the perfect match of each domain. Now that the work progresses, some domains need to stay separated. Like Creany who has done a self-sustaining document for the financing. Other domains, like ethic and law could definitely stay together, research integrity could be either drafted with law and ethic or with training and communication. The important point is to cover the domains, in combination or not. The management of health data registers or biobanks are cover in the same documents under the declaration of Ta</w:t>
      </w:r>
      <w:r w:rsidR="008370AB">
        <w:rPr>
          <w:rFonts w:cstheme="minorHAnsi"/>
          <w:color w:val="000000"/>
        </w:rPr>
        <w:t>i</w:t>
      </w:r>
      <w:r w:rsidRPr="008370AB">
        <w:rPr>
          <w:rFonts w:cstheme="minorHAnsi"/>
          <w:color w:val="000000"/>
        </w:rPr>
        <w:t xml:space="preserve">pei, but it is clear than when talking about IT and </w:t>
      </w:r>
      <w:r w:rsidR="008370AB">
        <w:rPr>
          <w:rFonts w:cstheme="minorHAnsi"/>
          <w:color w:val="000000"/>
        </w:rPr>
        <w:t xml:space="preserve">data </w:t>
      </w:r>
      <w:r w:rsidRPr="008370AB">
        <w:rPr>
          <w:rFonts w:cstheme="minorHAnsi"/>
          <w:color w:val="000000"/>
        </w:rPr>
        <w:t>protection it is separated. Flexibility is important. Dominique thanks the WG members to cope with the difficulty to put some domains together.</w:t>
      </w:r>
    </w:p>
    <w:p w14:paraId="74306132" w14:textId="77777777" w:rsidR="008370AB" w:rsidRDefault="008370AB" w:rsidP="008370AB">
      <w:pPr>
        <w:pStyle w:val="ListParagraph"/>
        <w:spacing w:line="240" w:lineRule="auto"/>
        <w:ind w:left="360"/>
        <w:jc w:val="both"/>
        <w:rPr>
          <w:rFonts w:cstheme="minorHAnsi"/>
          <w:color w:val="000000"/>
          <w:sz w:val="24"/>
          <w:szCs w:val="24"/>
        </w:rPr>
      </w:pPr>
    </w:p>
    <w:p w14:paraId="2C70723D" w14:textId="767150A9" w:rsidR="00CE253A" w:rsidRPr="008370AB" w:rsidRDefault="00CE253A" w:rsidP="008370AB">
      <w:pPr>
        <w:pStyle w:val="ListParagraph"/>
        <w:numPr>
          <w:ilvl w:val="0"/>
          <w:numId w:val="1"/>
        </w:numPr>
        <w:spacing w:line="240" w:lineRule="auto"/>
        <w:jc w:val="both"/>
        <w:rPr>
          <w:rFonts w:cstheme="minorHAnsi"/>
          <w:color w:val="000000"/>
          <w:u w:val="single"/>
        </w:rPr>
      </w:pPr>
      <w:r w:rsidRPr="008370AB">
        <w:rPr>
          <w:rFonts w:cstheme="minorHAnsi"/>
          <w:color w:val="000000"/>
          <w:u w:val="single"/>
        </w:rPr>
        <w:t>Discussion/presentation of the Subgroups’ draft domain sheets</w:t>
      </w:r>
    </w:p>
    <w:p w14:paraId="3D927234" w14:textId="77777777" w:rsidR="00CE253A" w:rsidRPr="008370AB" w:rsidRDefault="00CE253A" w:rsidP="00CE253A">
      <w:pPr>
        <w:rPr>
          <w:rFonts w:eastAsia="Times New Roman" w:cstheme="minorHAnsi"/>
          <w:u w:val="single"/>
        </w:rPr>
      </w:pPr>
      <w:r w:rsidRPr="00080D1B">
        <w:rPr>
          <w:rFonts w:eastAsia="Times New Roman" w:cstheme="minorHAnsi"/>
          <w:color w:val="000000"/>
          <w:u w:val="single"/>
        </w:rPr>
        <w:t xml:space="preserve">3.1. </w:t>
      </w:r>
      <w:r w:rsidRPr="008370AB">
        <w:rPr>
          <w:rFonts w:eastAsia="Times New Roman" w:cstheme="minorHAnsi"/>
          <w:u w:val="single"/>
        </w:rPr>
        <w:t>Subgroup 1_Ethics-Legal-Research Integrity&amp;Conflict of Interest</w:t>
      </w:r>
    </w:p>
    <w:p w14:paraId="6CF1021D" w14:textId="064ACCDA" w:rsidR="00CE253A" w:rsidRPr="00080D1B" w:rsidRDefault="00CE253A" w:rsidP="00DB72C9">
      <w:pPr>
        <w:pStyle w:val="ListParagraph"/>
        <w:numPr>
          <w:ilvl w:val="0"/>
          <w:numId w:val="30"/>
        </w:numPr>
        <w:pBdr>
          <w:top w:val="nil"/>
          <w:left w:val="nil"/>
          <w:bottom w:val="nil"/>
          <w:right w:val="nil"/>
          <w:between w:val="nil"/>
        </w:pBdr>
        <w:spacing w:after="0" w:line="240" w:lineRule="auto"/>
        <w:ind w:left="426" w:hanging="426"/>
        <w:jc w:val="both"/>
        <w:rPr>
          <w:rFonts w:eastAsia="Times New Roman" w:cstheme="minorHAnsi"/>
          <w:color w:val="000000"/>
        </w:rPr>
      </w:pPr>
      <w:r w:rsidRPr="008370AB">
        <w:rPr>
          <w:rFonts w:eastAsia="Times New Roman" w:cstheme="minorHAnsi"/>
          <w:color w:val="000000"/>
        </w:rPr>
        <w:t xml:space="preserve">Hans </w:t>
      </w:r>
      <w:r w:rsidR="00DB72C9" w:rsidRPr="00080D1B">
        <w:rPr>
          <w:rFonts w:eastAsia="Times New Roman" w:cstheme="minorHAnsi"/>
          <w:color w:val="000000"/>
        </w:rPr>
        <w:t>says that</w:t>
      </w:r>
      <w:r w:rsidR="00817E2A" w:rsidRPr="00080D1B">
        <w:rPr>
          <w:rFonts w:eastAsia="Times New Roman" w:cstheme="minorHAnsi"/>
          <w:color w:val="000000"/>
        </w:rPr>
        <w:t xml:space="preserve"> the document </w:t>
      </w:r>
      <w:r w:rsidR="00DB72C9" w:rsidRPr="00080D1B">
        <w:rPr>
          <w:rFonts w:eastAsia="Times New Roman" w:cstheme="minorHAnsi"/>
          <w:color w:val="000000"/>
        </w:rPr>
        <w:t>“</w:t>
      </w:r>
      <w:r w:rsidR="00DB72C9" w:rsidRPr="008370AB">
        <w:rPr>
          <w:rFonts w:eastAsia="Times New Roman" w:cstheme="minorHAnsi"/>
        </w:rPr>
        <w:t>Ethics-</w:t>
      </w:r>
      <w:r w:rsidR="00DB72C9" w:rsidRPr="00080D1B">
        <w:rPr>
          <w:rFonts w:eastAsia="Times New Roman" w:cstheme="minorHAnsi"/>
        </w:rPr>
        <w:t>law</w:t>
      </w:r>
      <w:r w:rsidR="00DB72C9" w:rsidRPr="008370AB">
        <w:rPr>
          <w:rFonts w:eastAsia="Times New Roman" w:cstheme="minorHAnsi"/>
        </w:rPr>
        <w:t>-Research Integrity</w:t>
      </w:r>
      <w:r w:rsidR="00DB72C9" w:rsidRPr="00080D1B">
        <w:rPr>
          <w:rFonts w:eastAsia="Times New Roman" w:cstheme="minorHAnsi"/>
        </w:rPr>
        <w:t>”</w:t>
      </w:r>
      <w:r w:rsidR="00817E2A" w:rsidRPr="00080D1B">
        <w:rPr>
          <w:rFonts w:eastAsia="Times New Roman" w:cstheme="minorHAnsi"/>
          <w:color w:val="000000"/>
        </w:rPr>
        <w:t xml:space="preserve"> is in </w:t>
      </w:r>
      <w:r w:rsidR="00DB72C9" w:rsidRPr="00080D1B">
        <w:rPr>
          <w:rFonts w:eastAsia="Times New Roman" w:cstheme="minorHAnsi"/>
          <w:color w:val="000000"/>
        </w:rPr>
        <w:t xml:space="preserve">a </w:t>
      </w:r>
      <w:r w:rsidR="00817E2A" w:rsidRPr="00080D1B">
        <w:rPr>
          <w:rFonts w:eastAsia="Times New Roman" w:cstheme="minorHAnsi"/>
          <w:color w:val="000000"/>
        </w:rPr>
        <w:t xml:space="preserve">decent </w:t>
      </w:r>
      <w:r w:rsidR="00DB72C9" w:rsidRPr="00080D1B">
        <w:rPr>
          <w:rFonts w:eastAsia="Times New Roman" w:cstheme="minorHAnsi"/>
          <w:color w:val="000000"/>
        </w:rPr>
        <w:t>shape</w:t>
      </w:r>
      <w:r w:rsidR="00817E2A" w:rsidRPr="00080D1B">
        <w:rPr>
          <w:rFonts w:eastAsia="Times New Roman" w:cstheme="minorHAnsi"/>
          <w:color w:val="000000"/>
        </w:rPr>
        <w:t xml:space="preserve"> but </w:t>
      </w:r>
      <w:r w:rsidR="00DB72C9" w:rsidRPr="00080D1B">
        <w:rPr>
          <w:rFonts w:eastAsia="Times New Roman" w:cstheme="minorHAnsi"/>
          <w:color w:val="000000"/>
        </w:rPr>
        <w:t xml:space="preserve">could definitely be improved. He waits </w:t>
      </w:r>
      <w:r w:rsidR="008370AB">
        <w:rPr>
          <w:rFonts w:eastAsia="Times New Roman" w:cstheme="minorHAnsi"/>
          <w:color w:val="000000"/>
        </w:rPr>
        <w:t xml:space="preserve">for </w:t>
      </w:r>
      <w:r w:rsidR="00DB72C9" w:rsidRPr="00080D1B">
        <w:rPr>
          <w:rFonts w:eastAsia="Times New Roman" w:cstheme="minorHAnsi"/>
          <w:color w:val="000000"/>
        </w:rPr>
        <w:t xml:space="preserve">the comments of the reviewers. The most important is to be sure that the document is in line with other chapters and to have a guidance about the </w:t>
      </w:r>
      <w:r w:rsidR="0023154F" w:rsidRPr="00080D1B">
        <w:rPr>
          <w:rFonts w:eastAsia="Times New Roman" w:cstheme="minorHAnsi"/>
          <w:color w:val="000000"/>
        </w:rPr>
        <w:t xml:space="preserve">level of </w:t>
      </w:r>
      <w:r w:rsidR="00DB72C9" w:rsidRPr="00080D1B">
        <w:rPr>
          <w:rFonts w:eastAsia="Times New Roman" w:cstheme="minorHAnsi"/>
          <w:color w:val="000000"/>
        </w:rPr>
        <w:t xml:space="preserve">details needed. </w:t>
      </w:r>
    </w:p>
    <w:p w14:paraId="6FE712F8" w14:textId="0B49AF0A" w:rsidR="00DB72C9" w:rsidRPr="00080D1B" w:rsidRDefault="00DB72C9" w:rsidP="00DB72C9">
      <w:pPr>
        <w:pStyle w:val="ListParagraph"/>
        <w:numPr>
          <w:ilvl w:val="0"/>
          <w:numId w:val="30"/>
        </w:numPr>
        <w:pBdr>
          <w:top w:val="nil"/>
          <w:left w:val="nil"/>
          <w:bottom w:val="nil"/>
          <w:right w:val="nil"/>
          <w:between w:val="nil"/>
        </w:pBdr>
        <w:spacing w:after="0" w:line="240" w:lineRule="auto"/>
        <w:ind w:left="426" w:hanging="426"/>
        <w:jc w:val="both"/>
        <w:rPr>
          <w:rFonts w:eastAsia="Times New Roman" w:cstheme="minorHAnsi"/>
          <w:color w:val="000000"/>
        </w:rPr>
      </w:pPr>
      <w:r w:rsidRPr="00080D1B">
        <w:rPr>
          <w:rFonts w:eastAsia="Times New Roman" w:cstheme="minorHAnsi"/>
          <w:color w:val="000000"/>
        </w:rPr>
        <w:t xml:space="preserve">Dominique explains that the comments received was that the document was on target, some </w:t>
      </w:r>
      <w:r w:rsidR="00F51BE9" w:rsidRPr="00080D1B">
        <w:rPr>
          <w:rFonts w:eastAsia="Times New Roman" w:cstheme="minorHAnsi"/>
          <w:color w:val="000000"/>
        </w:rPr>
        <w:t xml:space="preserve">bold letters </w:t>
      </w:r>
      <w:r w:rsidR="00E81611" w:rsidRPr="00080D1B">
        <w:rPr>
          <w:rFonts w:eastAsia="Times New Roman" w:cstheme="minorHAnsi"/>
          <w:color w:val="000000"/>
        </w:rPr>
        <w:t xml:space="preserve">could be added </w:t>
      </w:r>
      <w:r w:rsidR="00F51BE9" w:rsidRPr="00080D1B">
        <w:rPr>
          <w:rFonts w:eastAsia="Times New Roman" w:cstheme="minorHAnsi"/>
          <w:color w:val="000000"/>
        </w:rPr>
        <w:t xml:space="preserve">to improve the </w:t>
      </w:r>
      <w:r w:rsidR="00E81611" w:rsidRPr="00080D1B">
        <w:rPr>
          <w:rFonts w:eastAsia="Times New Roman" w:cstheme="minorHAnsi"/>
          <w:color w:val="000000"/>
        </w:rPr>
        <w:t>document</w:t>
      </w:r>
      <w:r w:rsidR="00025C41" w:rsidRPr="00080D1B">
        <w:rPr>
          <w:rFonts w:eastAsia="Times New Roman" w:cstheme="minorHAnsi"/>
          <w:color w:val="000000"/>
        </w:rPr>
        <w:t xml:space="preserve">’s </w:t>
      </w:r>
      <w:r w:rsidR="00F51BE9" w:rsidRPr="00080D1B">
        <w:rPr>
          <w:rFonts w:eastAsia="Times New Roman" w:cstheme="minorHAnsi"/>
          <w:color w:val="000000"/>
        </w:rPr>
        <w:t>visibility. The question of where to put conflict interest remains but is not fundamental and can be solved</w:t>
      </w:r>
      <w:r w:rsidR="008370AB">
        <w:rPr>
          <w:rFonts w:eastAsia="Times New Roman" w:cstheme="minorHAnsi"/>
          <w:color w:val="000000"/>
        </w:rPr>
        <w:t xml:space="preserve"> later on</w:t>
      </w:r>
      <w:r w:rsidR="00F51BE9" w:rsidRPr="00080D1B">
        <w:rPr>
          <w:rFonts w:eastAsia="Times New Roman" w:cstheme="minorHAnsi"/>
          <w:color w:val="000000"/>
        </w:rPr>
        <w:t>.</w:t>
      </w:r>
    </w:p>
    <w:p w14:paraId="30CC7BFF" w14:textId="77777777" w:rsidR="00F51BE9" w:rsidRPr="00080D1B" w:rsidRDefault="00F51BE9" w:rsidP="008370AB">
      <w:pPr>
        <w:pStyle w:val="ListParagraph"/>
        <w:pBdr>
          <w:top w:val="nil"/>
          <w:left w:val="nil"/>
          <w:bottom w:val="nil"/>
          <w:right w:val="nil"/>
          <w:between w:val="nil"/>
        </w:pBdr>
        <w:spacing w:after="0" w:line="240" w:lineRule="auto"/>
        <w:ind w:left="426"/>
        <w:jc w:val="both"/>
        <w:rPr>
          <w:rFonts w:eastAsia="Times New Roman" w:cstheme="minorHAnsi"/>
          <w:color w:val="000000"/>
        </w:rPr>
      </w:pPr>
    </w:p>
    <w:p w14:paraId="76CDB216" w14:textId="6063B12F" w:rsidR="00F51BE9" w:rsidRPr="00080D1B" w:rsidRDefault="00F51BE9" w:rsidP="00F51BE9">
      <w:pPr>
        <w:pBdr>
          <w:top w:val="nil"/>
          <w:left w:val="nil"/>
          <w:bottom w:val="nil"/>
          <w:right w:val="nil"/>
          <w:between w:val="nil"/>
        </w:pBdr>
        <w:spacing w:after="0" w:line="240" w:lineRule="auto"/>
        <w:jc w:val="both"/>
        <w:rPr>
          <w:rFonts w:ascii="Times New Roman" w:eastAsia="Times New Roman" w:hAnsi="Times New Roman" w:cs="Times New Roman"/>
          <w:sz w:val="24"/>
          <w:szCs w:val="24"/>
          <w:u w:val="single"/>
        </w:rPr>
      </w:pPr>
      <w:r w:rsidRPr="00080D1B">
        <w:rPr>
          <w:rFonts w:eastAsia="Times New Roman" w:cstheme="minorHAnsi"/>
          <w:color w:val="000000"/>
        </w:rPr>
        <w:t xml:space="preserve">3.2. </w:t>
      </w:r>
      <w:r w:rsidRPr="008370AB">
        <w:rPr>
          <w:rFonts w:eastAsia="Times New Roman" w:cstheme="minorHAnsi"/>
          <w:u w:val="single"/>
        </w:rPr>
        <w:t>Subgroup 2_</w:t>
      </w:r>
      <w:r w:rsidRPr="008370AB">
        <w:rPr>
          <w:rFonts w:eastAsia="Times New Roman" w:cstheme="minorHAnsi"/>
          <w:i/>
          <w:u w:val="single"/>
        </w:rPr>
        <w:t xml:space="preserve"> </w:t>
      </w:r>
      <w:r w:rsidRPr="008370AB">
        <w:rPr>
          <w:rFonts w:eastAsia="Times New Roman" w:cstheme="minorHAnsi"/>
          <w:u w:val="single"/>
        </w:rPr>
        <w:t>Methodology&amp;Science-Biobank&amp;Registries-IT</w:t>
      </w:r>
    </w:p>
    <w:p w14:paraId="6B913C8D" w14:textId="77777777" w:rsidR="00F51BE9" w:rsidRPr="008370AB" w:rsidRDefault="00F51BE9" w:rsidP="008370AB">
      <w:pPr>
        <w:pBdr>
          <w:top w:val="nil"/>
          <w:left w:val="nil"/>
          <w:bottom w:val="nil"/>
          <w:right w:val="nil"/>
          <w:between w:val="nil"/>
        </w:pBdr>
        <w:spacing w:after="0" w:line="240" w:lineRule="auto"/>
        <w:jc w:val="both"/>
        <w:rPr>
          <w:rFonts w:eastAsia="Times New Roman" w:cstheme="minorHAnsi"/>
          <w:color w:val="000000"/>
        </w:rPr>
      </w:pPr>
    </w:p>
    <w:p w14:paraId="48F9C383" w14:textId="2D0D2F4D" w:rsidR="00165EE5" w:rsidRPr="00080D1B" w:rsidRDefault="00F51BE9" w:rsidP="00CF2D7A">
      <w:pPr>
        <w:pStyle w:val="ListParagraph"/>
        <w:numPr>
          <w:ilvl w:val="0"/>
          <w:numId w:val="32"/>
        </w:numPr>
        <w:ind w:left="426" w:hanging="426"/>
        <w:jc w:val="both"/>
        <w:rPr>
          <w:rFonts w:cstheme="minorHAnsi"/>
        </w:rPr>
      </w:pPr>
      <w:r w:rsidRPr="008370AB">
        <w:rPr>
          <w:rFonts w:cstheme="minorHAnsi"/>
          <w:color w:val="000000"/>
        </w:rPr>
        <w:t xml:space="preserve">Kim explains that they start working with the IT part. They changed the title </w:t>
      </w:r>
      <w:r w:rsidR="008370AB">
        <w:rPr>
          <w:rFonts w:cstheme="minorHAnsi"/>
          <w:color w:val="000000"/>
        </w:rPr>
        <w:t>to</w:t>
      </w:r>
      <w:r w:rsidRPr="008370AB">
        <w:rPr>
          <w:rFonts w:cstheme="minorHAnsi"/>
          <w:color w:val="000000"/>
        </w:rPr>
        <w:t xml:space="preserve"> “</w:t>
      </w:r>
      <w:r w:rsidRPr="008370AB">
        <w:rPr>
          <w:rFonts w:cstheme="minorHAnsi"/>
        </w:rPr>
        <w:t>Data Handling and Information Technology</w:t>
      </w:r>
      <w:r w:rsidRPr="00080D1B">
        <w:rPr>
          <w:rFonts w:cstheme="minorHAnsi"/>
        </w:rPr>
        <w:t xml:space="preserve">” because it is difficult to </w:t>
      </w:r>
      <w:r w:rsidR="00CF2D7A" w:rsidRPr="00080D1B">
        <w:rPr>
          <w:rFonts w:cstheme="minorHAnsi"/>
        </w:rPr>
        <w:t>talk about</w:t>
      </w:r>
      <w:r w:rsidRPr="00080D1B">
        <w:rPr>
          <w:rFonts w:cstheme="minorHAnsi"/>
        </w:rPr>
        <w:t xml:space="preserve"> IT if you are not talking about the data that will be </w:t>
      </w:r>
      <w:r w:rsidR="00CF2D7A" w:rsidRPr="00080D1B">
        <w:rPr>
          <w:rFonts w:cstheme="minorHAnsi"/>
        </w:rPr>
        <w:t>collected</w:t>
      </w:r>
      <w:r w:rsidR="0064422B" w:rsidRPr="00080D1B">
        <w:rPr>
          <w:rFonts w:cstheme="minorHAnsi"/>
        </w:rPr>
        <w:t>.</w:t>
      </w:r>
      <w:r w:rsidRPr="00080D1B">
        <w:rPr>
          <w:rFonts w:cstheme="minorHAnsi"/>
        </w:rPr>
        <w:t xml:space="preserve"> </w:t>
      </w:r>
      <w:r w:rsidR="0064422B" w:rsidRPr="00080D1B">
        <w:rPr>
          <w:rFonts w:cstheme="minorHAnsi"/>
        </w:rPr>
        <w:t>T</w:t>
      </w:r>
      <w:r w:rsidRPr="00080D1B">
        <w:rPr>
          <w:rFonts w:cstheme="minorHAnsi"/>
        </w:rPr>
        <w:t>hey decided to have one section o</w:t>
      </w:r>
      <w:r w:rsidR="008370AB">
        <w:rPr>
          <w:rFonts w:cstheme="minorHAnsi"/>
        </w:rPr>
        <w:t>n</w:t>
      </w:r>
      <w:r w:rsidRPr="00080D1B">
        <w:rPr>
          <w:rFonts w:cstheme="minorHAnsi"/>
        </w:rPr>
        <w:t xml:space="preserve"> the source data, </w:t>
      </w:r>
      <w:r w:rsidR="00CF2D7A" w:rsidRPr="00080D1B">
        <w:rPr>
          <w:rFonts w:cstheme="minorHAnsi"/>
        </w:rPr>
        <w:t xml:space="preserve">to be sure that </w:t>
      </w:r>
      <w:r w:rsidRPr="00080D1B">
        <w:rPr>
          <w:rFonts w:cstheme="minorHAnsi"/>
        </w:rPr>
        <w:t xml:space="preserve">people </w:t>
      </w:r>
      <w:r w:rsidR="0064422B" w:rsidRPr="00080D1B">
        <w:rPr>
          <w:rFonts w:cstheme="minorHAnsi"/>
        </w:rPr>
        <w:t>know</w:t>
      </w:r>
      <w:r w:rsidRPr="00080D1B">
        <w:rPr>
          <w:rFonts w:cstheme="minorHAnsi"/>
        </w:rPr>
        <w:t xml:space="preserve"> the </w:t>
      </w:r>
      <w:r w:rsidR="00CF2D7A" w:rsidRPr="00080D1B">
        <w:rPr>
          <w:rFonts w:cstheme="minorHAnsi"/>
        </w:rPr>
        <w:t>differences</w:t>
      </w:r>
      <w:r w:rsidRPr="00080D1B">
        <w:rPr>
          <w:rFonts w:cstheme="minorHAnsi"/>
        </w:rPr>
        <w:t xml:space="preserve"> in source data and study data based</w:t>
      </w:r>
      <w:r w:rsidR="0064422B" w:rsidRPr="00080D1B">
        <w:rPr>
          <w:rFonts w:cstheme="minorHAnsi"/>
        </w:rPr>
        <w:t xml:space="preserve">. </w:t>
      </w:r>
      <w:r w:rsidR="00025C41" w:rsidRPr="00080D1B">
        <w:rPr>
          <w:rFonts w:cstheme="minorHAnsi"/>
        </w:rPr>
        <w:t>The d</w:t>
      </w:r>
      <w:r w:rsidR="00CF2D7A" w:rsidRPr="00080D1B">
        <w:rPr>
          <w:rFonts w:cstheme="minorHAnsi"/>
        </w:rPr>
        <w:t xml:space="preserve">ata </w:t>
      </w:r>
      <w:r w:rsidR="00025C41" w:rsidRPr="00080D1B">
        <w:rPr>
          <w:rFonts w:cstheme="minorHAnsi"/>
        </w:rPr>
        <w:t>can</w:t>
      </w:r>
      <w:r w:rsidR="00CF2D7A" w:rsidRPr="00080D1B">
        <w:rPr>
          <w:rFonts w:cstheme="minorHAnsi"/>
        </w:rPr>
        <w:t xml:space="preserve"> be on paper but should normally </w:t>
      </w:r>
      <w:r w:rsidR="00025C41" w:rsidRPr="00080D1B">
        <w:rPr>
          <w:rFonts w:cstheme="minorHAnsi"/>
        </w:rPr>
        <w:t xml:space="preserve">be in electronic form. </w:t>
      </w:r>
      <w:r w:rsidR="0064422B" w:rsidRPr="00080D1B">
        <w:rPr>
          <w:rFonts w:cstheme="minorHAnsi"/>
        </w:rPr>
        <w:t>They</w:t>
      </w:r>
      <w:r w:rsidR="00CF2D7A" w:rsidRPr="00080D1B">
        <w:rPr>
          <w:rFonts w:cstheme="minorHAnsi"/>
        </w:rPr>
        <w:t xml:space="preserve"> explain the </w:t>
      </w:r>
      <w:r w:rsidR="0064422B" w:rsidRPr="00080D1B">
        <w:rPr>
          <w:rFonts w:cstheme="minorHAnsi"/>
        </w:rPr>
        <w:t>data-based</w:t>
      </w:r>
      <w:r w:rsidR="00CF2D7A" w:rsidRPr="00080D1B">
        <w:rPr>
          <w:rFonts w:cstheme="minorHAnsi"/>
        </w:rPr>
        <w:t xml:space="preserve"> lifecycle, and finally propose the minimum requirement dedicated for the institutions researchers information’s systems. </w:t>
      </w:r>
    </w:p>
    <w:p w14:paraId="130019B8" w14:textId="52C63661" w:rsidR="00165EE5" w:rsidRPr="00080D1B" w:rsidRDefault="00165EE5" w:rsidP="00CF2D7A">
      <w:pPr>
        <w:pStyle w:val="ListParagraph"/>
        <w:numPr>
          <w:ilvl w:val="0"/>
          <w:numId w:val="32"/>
        </w:numPr>
        <w:ind w:left="426" w:hanging="426"/>
        <w:jc w:val="both"/>
        <w:rPr>
          <w:rFonts w:cstheme="minorHAnsi"/>
        </w:rPr>
      </w:pPr>
      <w:r w:rsidRPr="00080D1B">
        <w:rPr>
          <w:rFonts w:cstheme="minorHAnsi"/>
        </w:rPr>
        <w:t>Kim</w:t>
      </w:r>
      <w:r w:rsidR="00CF2D7A" w:rsidRPr="00080D1B">
        <w:rPr>
          <w:rFonts w:cstheme="minorHAnsi"/>
        </w:rPr>
        <w:t xml:space="preserve"> asks Dominique to have someone to go through this document because they are not experts in IT, they are experts in data generation, data source, study data, but not on what goes </w:t>
      </w:r>
      <w:r w:rsidR="0064422B" w:rsidRPr="00080D1B">
        <w:rPr>
          <w:rFonts w:cstheme="minorHAnsi"/>
        </w:rPr>
        <w:t>beyond</w:t>
      </w:r>
      <w:r w:rsidR="00CF2D7A" w:rsidRPr="00080D1B">
        <w:rPr>
          <w:rFonts w:cstheme="minorHAnsi"/>
        </w:rPr>
        <w:t xml:space="preserve">. They </w:t>
      </w:r>
      <w:r w:rsidR="0064422B" w:rsidRPr="00080D1B">
        <w:rPr>
          <w:rFonts w:cstheme="minorHAnsi"/>
        </w:rPr>
        <w:t>look</w:t>
      </w:r>
      <w:r w:rsidR="00CF2D7A" w:rsidRPr="00080D1B">
        <w:rPr>
          <w:rFonts w:cstheme="minorHAnsi"/>
        </w:rPr>
        <w:t xml:space="preserve"> for different documents </w:t>
      </w:r>
      <w:r w:rsidR="0064422B" w:rsidRPr="00080D1B">
        <w:rPr>
          <w:rFonts w:cstheme="minorHAnsi"/>
        </w:rPr>
        <w:t>or guideline</w:t>
      </w:r>
      <w:r w:rsidR="00CF2D7A" w:rsidRPr="00080D1B">
        <w:rPr>
          <w:rFonts w:cstheme="minorHAnsi"/>
        </w:rPr>
        <w:t xml:space="preserve"> to draft something. </w:t>
      </w:r>
    </w:p>
    <w:p w14:paraId="15BA4BF1" w14:textId="2BF0983F" w:rsidR="00F51BE9" w:rsidRPr="00080D1B" w:rsidRDefault="002643A5" w:rsidP="00CF2D7A">
      <w:pPr>
        <w:pStyle w:val="ListParagraph"/>
        <w:numPr>
          <w:ilvl w:val="0"/>
          <w:numId w:val="32"/>
        </w:numPr>
        <w:ind w:left="426" w:hanging="426"/>
        <w:jc w:val="both"/>
        <w:rPr>
          <w:rFonts w:cstheme="minorHAnsi"/>
        </w:rPr>
      </w:pPr>
      <w:r w:rsidRPr="00080D1B">
        <w:rPr>
          <w:rFonts w:cstheme="minorHAnsi"/>
        </w:rPr>
        <w:t>Dominique will look for experts. He already identified</w:t>
      </w:r>
      <w:r w:rsidR="00B55EED" w:rsidRPr="00080D1B">
        <w:rPr>
          <w:rFonts w:cstheme="minorHAnsi"/>
        </w:rPr>
        <w:t xml:space="preserve"> a </w:t>
      </w:r>
      <w:r w:rsidRPr="00080D1B">
        <w:rPr>
          <w:rFonts w:cstheme="minorHAnsi"/>
        </w:rPr>
        <w:t xml:space="preserve">person for </w:t>
      </w:r>
      <w:r w:rsidR="00165EE5" w:rsidRPr="00080D1B">
        <w:rPr>
          <w:rFonts w:cstheme="minorHAnsi"/>
        </w:rPr>
        <w:t xml:space="preserve">the </w:t>
      </w:r>
      <w:r w:rsidRPr="00080D1B">
        <w:rPr>
          <w:rFonts w:cstheme="minorHAnsi"/>
        </w:rPr>
        <w:t>IT</w:t>
      </w:r>
      <w:r w:rsidR="00165EE5" w:rsidRPr="00080D1B">
        <w:rPr>
          <w:rFonts w:cstheme="minorHAnsi"/>
        </w:rPr>
        <w:t xml:space="preserve"> field</w:t>
      </w:r>
      <w:r w:rsidRPr="00080D1B">
        <w:rPr>
          <w:rFonts w:cstheme="minorHAnsi"/>
        </w:rPr>
        <w:t xml:space="preserve">, a French who was the chair of the National Digital Ethic Committee, a subgroup of the National Life Science Ethic committee. </w:t>
      </w:r>
    </w:p>
    <w:p w14:paraId="6BC0C7FD" w14:textId="256AC32E" w:rsidR="0023154F" w:rsidRPr="00707F92" w:rsidRDefault="0023154F" w:rsidP="00707F92">
      <w:pPr>
        <w:pStyle w:val="ListParagraph"/>
        <w:numPr>
          <w:ilvl w:val="0"/>
          <w:numId w:val="32"/>
        </w:numPr>
        <w:ind w:left="426" w:hanging="426"/>
        <w:jc w:val="both"/>
        <w:rPr>
          <w:rFonts w:cstheme="minorHAnsi"/>
        </w:rPr>
      </w:pPr>
      <w:r w:rsidRPr="00080D1B">
        <w:rPr>
          <w:rFonts w:cstheme="minorHAnsi"/>
        </w:rPr>
        <w:t xml:space="preserve">Christine starts a draft on methodology in science. She has the same question about the level of details. </w:t>
      </w:r>
    </w:p>
    <w:p w14:paraId="627997E7" w14:textId="6A105FA0" w:rsidR="000D7B5C" w:rsidRPr="00080D1B" w:rsidRDefault="0023154F" w:rsidP="00F51BE9">
      <w:pPr>
        <w:pStyle w:val="ListParagraph"/>
        <w:numPr>
          <w:ilvl w:val="0"/>
          <w:numId w:val="31"/>
        </w:numPr>
        <w:ind w:left="426" w:hanging="426"/>
        <w:jc w:val="both"/>
        <w:rPr>
          <w:rFonts w:cstheme="minorHAnsi"/>
          <w:color w:val="000000"/>
        </w:rPr>
      </w:pPr>
      <w:r w:rsidRPr="00B37B18">
        <w:rPr>
          <w:rFonts w:cstheme="minorHAnsi"/>
          <w:color w:val="000000"/>
        </w:rPr>
        <w:lastRenderedPageBreak/>
        <w:t>Dominique reacts on the level of details</w:t>
      </w:r>
      <w:r w:rsidR="00462D03" w:rsidRPr="00B37B18">
        <w:rPr>
          <w:rFonts w:cstheme="minorHAnsi"/>
          <w:color w:val="000000"/>
        </w:rPr>
        <w:t>. T</w:t>
      </w:r>
      <w:r w:rsidRPr="00B37B18">
        <w:rPr>
          <w:rFonts w:cstheme="minorHAnsi"/>
          <w:color w:val="000000"/>
        </w:rPr>
        <w:t>he documents are quite on the target</w:t>
      </w:r>
      <w:r w:rsidR="00462D03" w:rsidRPr="00B37B18">
        <w:rPr>
          <w:rFonts w:cstheme="minorHAnsi"/>
          <w:color w:val="000000"/>
        </w:rPr>
        <w:t xml:space="preserve"> and don’t need</w:t>
      </w:r>
      <w:r w:rsidRPr="00B37B18">
        <w:rPr>
          <w:rFonts w:cstheme="minorHAnsi"/>
          <w:color w:val="000000"/>
        </w:rPr>
        <w:t xml:space="preserve"> </w:t>
      </w:r>
      <w:r w:rsidR="00462D03" w:rsidRPr="00B37B18">
        <w:rPr>
          <w:rFonts w:cstheme="minorHAnsi"/>
          <w:color w:val="000000"/>
        </w:rPr>
        <w:t>more</w:t>
      </w:r>
      <w:r w:rsidRPr="00B37B18">
        <w:rPr>
          <w:rFonts w:cstheme="minorHAnsi"/>
          <w:color w:val="000000"/>
        </w:rPr>
        <w:t xml:space="preserve"> details</w:t>
      </w:r>
      <w:r w:rsidR="00462D03" w:rsidRPr="00B37B18">
        <w:rPr>
          <w:rFonts w:cstheme="minorHAnsi"/>
          <w:color w:val="000000"/>
        </w:rPr>
        <w:t>. T</w:t>
      </w:r>
      <w:r w:rsidRPr="00B37B18">
        <w:rPr>
          <w:rFonts w:cstheme="minorHAnsi"/>
          <w:color w:val="000000"/>
        </w:rPr>
        <w:t xml:space="preserve">he idea is </w:t>
      </w:r>
      <w:r w:rsidR="00462D03" w:rsidRPr="00B37B18">
        <w:rPr>
          <w:rFonts w:cstheme="minorHAnsi"/>
          <w:color w:val="000000"/>
        </w:rPr>
        <w:t>to</w:t>
      </w:r>
      <w:r w:rsidRPr="00B37B18">
        <w:rPr>
          <w:rFonts w:cstheme="minorHAnsi"/>
          <w:color w:val="000000"/>
        </w:rPr>
        <w:t xml:space="preserve"> work on the </w:t>
      </w:r>
      <w:r w:rsidR="00462D03" w:rsidRPr="00B37B18">
        <w:rPr>
          <w:rFonts w:cstheme="minorHAnsi"/>
          <w:color w:val="000000"/>
        </w:rPr>
        <w:t>references</w:t>
      </w:r>
      <w:r w:rsidRPr="00B37B18">
        <w:rPr>
          <w:rFonts w:cstheme="minorHAnsi"/>
          <w:color w:val="000000"/>
        </w:rPr>
        <w:t xml:space="preserve"> </w:t>
      </w:r>
      <w:r w:rsidR="00B37B18">
        <w:rPr>
          <w:rFonts w:cstheme="minorHAnsi"/>
          <w:color w:val="000000"/>
        </w:rPr>
        <w:t>to be provided in the annex of each domain sheets</w:t>
      </w:r>
      <w:r w:rsidRPr="00B37B18">
        <w:rPr>
          <w:rFonts w:cstheme="minorHAnsi"/>
          <w:color w:val="000000"/>
        </w:rPr>
        <w:t xml:space="preserve">. </w:t>
      </w:r>
      <w:r w:rsidR="00462D03" w:rsidRPr="00B37B18">
        <w:rPr>
          <w:rFonts w:cstheme="minorHAnsi"/>
          <w:color w:val="000000"/>
        </w:rPr>
        <w:t>W</w:t>
      </w:r>
      <w:r w:rsidRPr="00B37B18">
        <w:rPr>
          <w:rFonts w:cstheme="minorHAnsi"/>
          <w:color w:val="000000"/>
        </w:rPr>
        <w:t>hen the attention of managers</w:t>
      </w:r>
      <w:r w:rsidR="00462D03" w:rsidRPr="00B37B18">
        <w:rPr>
          <w:rFonts w:cstheme="minorHAnsi"/>
          <w:color w:val="000000"/>
        </w:rPr>
        <w:t xml:space="preserve">, </w:t>
      </w:r>
      <w:r w:rsidRPr="00B37B18">
        <w:rPr>
          <w:rFonts w:cstheme="minorHAnsi"/>
          <w:color w:val="000000"/>
        </w:rPr>
        <w:t>leaders</w:t>
      </w:r>
      <w:r w:rsidR="00462D03" w:rsidRPr="00B37B18">
        <w:rPr>
          <w:rFonts w:cstheme="minorHAnsi"/>
          <w:color w:val="000000"/>
        </w:rPr>
        <w:t xml:space="preserve"> or</w:t>
      </w:r>
      <w:r w:rsidRPr="00B37B18">
        <w:rPr>
          <w:rFonts w:cstheme="minorHAnsi"/>
          <w:color w:val="000000"/>
        </w:rPr>
        <w:t xml:space="preserve"> the decision makers of institutions</w:t>
      </w:r>
      <w:r w:rsidR="00462D03" w:rsidRPr="00B37B18">
        <w:rPr>
          <w:rFonts w:cstheme="minorHAnsi"/>
          <w:color w:val="000000"/>
        </w:rPr>
        <w:t xml:space="preserve"> is grab</w:t>
      </w:r>
      <w:r w:rsidR="00025C41" w:rsidRPr="00B37B18">
        <w:rPr>
          <w:rFonts w:cstheme="minorHAnsi"/>
          <w:color w:val="000000"/>
        </w:rPr>
        <w:t>bed</w:t>
      </w:r>
      <w:r w:rsidR="00462D03" w:rsidRPr="00B37B18">
        <w:rPr>
          <w:rFonts w:cstheme="minorHAnsi"/>
          <w:color w:val="000000"/>
        </w:rPr>
        <w:t>,</w:t>
      </w:r>
      <w:r w:rsidRPr="00B37B18">
        <w:rPr>
          <w:rFonts w:cstheme="minorHAnsi"/>
          <w:color w:val="000000"/>
        </w:rPr>
        <w:t xml:space="preserve"> </w:t>
      </w:r>
      <w:r w:rsidR="00462D03" w:rsidRPr="00B37B18">
        <w:rPr>
          <w:rFonts w:cstheme="minorHAnsi"/>
          <w:color w:val="000000"/>
        </w:rPr>
        <w:t>if they want to go deeper, they will have th</w:t>
      </w:r>
      <w:r w:rsidR="00B37B18">
        <w:rPr>
          <w:rFonts w:cstheme="minorHAnsi"/>
          <w:color w:val="000000"/>
        </w:rPr>
        <w:t>os</w:t>
      </w:r>
      <w:r w:rsidR="00462D03" w:rsidRPr="00B37B18">
        <w:rPr>
          <w:rFonts w:cstheme="minorHAnsi"/>
          <w:color w:val="000000"/>
        </w:rPr>
        <w:t>e references. At the end we should have a list of 10-20 questions for each domain, like a checklist. The kind of question</w:t>
      </w:r>
      <w:r w:rsidR="00B37B18">
        <w:rPr>
          <w:rFonts w:cstheme="minorHAnsi"/>
          <w:color w:val="000000"/>
        </w:rPr>
        <w:t>s</w:t>
      </w:r>
      <w:r w:rsidR="00462D03" w:rsidRPr="00B37B18">
        <w:rPr>
          <w:rFonts w:cstheme="minorHAnsi"/>
          <w:color w:val="000000"/>
        </w:rPr>
        <w:t xml:space="preserve"> that WG members are asking themselves when dealing with this topic. </w:t>
      </w:r>
    </w:p>
    <w:p w14:paraId="54F156AC" w14:textId="003BE383" w:rsidR="00B75061" w:rsidRPr="00080D1B" w:rsidRDefault="00B75061" w:rsidP="00B75061">
      <w:pPr>
        <w:pStyle w:val="ListParagraph"/>
        <w:numPr>
          <w:ilvl w:val="0"/>
          <w:numId w:val="31"/>
        </w:numPr>
        <w:ind w:left="426" w:hanging="426"/>
        <w:jc w:val="both"/>
        <w:rPr>
          <w:rFonts w:cstheme="minorHAnsi"/>
          <w:color w:val="000000"/>
        </w:rPr>
      </w:pPr>
      <w:r w:rsidRPr="00080D1B">
        <w:rPr>
          <w:rFonts w:cstheme="minorHAnsi"/>
          <w:color w:val="000000"/>
        </w:rPr>
        <w:t xml:space="preserve">Kim, </w:t>
      </w:r>
      <w:r w:rsidR="002643A5" w:rsidRPr="00080D1B">
        <w:rPr>
          <w:rFonts w:cstheme="minorHAnsi"/>
          <w:color w:val="000000"/>
        </w:rPr>
        <w:t>Christine,</w:t>
      </w:r>
      <w:r w:rsidRPr="00080D1B">
        <w:rPr>
          <w:rFonts w:cstheme="minorHAnsi"/>
          <w:color w:val="000000"/>
        </w:rPr>
        <w:t xml:space="preserve"> and Rosanna are working on the biobanks document. </w:t>
      </w:r>
    </w:p>
    <w:p w14:paraId="22FBDC84" w14:textId="77777777" w:rsidR="00165EE5" w:rsidRPr="00080D1B" w:rsidRDefault="00457104" w:rsidP="001E7E96">
      <w:pPr>
        <w:pStyle w:val="ListParagraph"/>
        <w:numPr>
          <w:ilvl w:val="0"/>
          <w:numId w:val="31"/>
        </w:numPr>
        <w:ind w:left="426" w:hanging="426"/>
        <w:jc w:val="both"/>
        <w:rPr>
          <w:rFonts w:cstheme="minorHAnsi"/>
          <w:color w:val="000000"/>
        </w:rPr>
      </w:pPr>
      <w:r w:rsidRPr="00080D1B">
        <w:rPr>
          <w:rFonts w:cstheme="minorHAnsi"/>
          <w:color w:val="000000"/>
        </w:rPr>
        <w:t xml:space="preserve">Ames </w:t>
      </w:r>
      <w:r w:rsidR="00B75B63" w:rsidRPr="00080D1B">
        <w:rPr>
          <w:rFonts w:cstheme="minorHAnsi"/>
          <w:color w:val="000000"/>
        </w:rPr>
        <w:t xml:space="preserve">points out that some part of the world have different requirements and wonders if the documents will be adequate for them. </w:t>
      </w:r>
      <w:r w:rsidR="00165EE5" w:rsidRPr="00080D1B">
        <w:rPr>
          <w:rFonts w:cstheme="minorHAnsi"/>
          <w:color w:val="000000"/>
        </w:rPr>
        <w:t xml:space="preserve">She wonders how the documents will be convenient for all part of the world. </w:t>
      </w:r>
      <w:r w:rsidR="00B75B63" w:rsidRPr="00080D1B">
        <w:rPr>
          <w:rFonts w:cstheme="minorHAnsi"/>
          <w:color w:val="000000"/>
        </w:rPr>
        <w:t>For example, concerning the data sharing agreements, would the document include a template for data sharing</w:t>
      </w:r>
      <w:r w:rsidR="0047601F" w:rsidRPr="00080D1B">
        <w:rPr>
          <w:rFonts w:cstheme="minorHAnsi"/>
          <w:color w:val="000000"/>
        </w:rPr>
        <w:t xml:space="preserve"> and </w:t>
      </w:r>
      <w:r w:rsidR="00165EE5" w:rsidRPr="00080D1B">
        <w:rPr>
          <w:rFonts w:cstheme="minorHAnsi"/>
          <w:color w:val="000000"/>
        </w:rPr>
        <w:t xml:space="preserve">to show </w:t>
      </w:r>
      <w:r w:rsidR="0047601F" w:rsidRPr="00080D1B">
        <w:rPr>
          <w:rFonts w:cstheme="minorHAnsi"/>
          <w:color w:val="000000"/>
        </w:rPr>
        <w:t xml:space="preserve">how a data sharing agreement should look like. Ethical principles need to be involved, even if it is a little legalistic. </w:t>
      </w:r>
    </w:p>
    <w:p w14:paraId="7DD99403" w14:textId="7502722F" w:rsidR="00165EE5" w:rsidRPr="00080D1B" w:rsidRDefault="0047601F" w:rsidP="001E7E96">
      <w:pPr>
        <w:pStyle w:val="ListParagraph"/>
        <w:numPr>
          <w:ilvl w:val="0"/>
          <w:numId w:val="31"/>
        </w:numPr>
        <w:ind w:left="426" w:hanging="426"/>
        <w:jc w:val="both"/>
        <w:rPr>
          <w:rFonts w:cstheme="minorHAnsi"/>
          <w:color w:val="000000"/>
        </w:rPr>
      </w:pPr>
      <w:r w:rsidRPr="00B37B18">
        <w:rPr>
          <w:rFonts w:cstheme="minorHAnsi"/>
          <w:color w:val="000000"/>
        </w:rPr>
        <w:t>Domin</w:t>
      </w:r>
      <w:r w:rsidR="00B37B18">
        <w:rPr>
          <w:rFonts w:cstheme="minorHAnsi"/>
          <w:color w:val="000000"/>
        </w:rPr>
        <w:t>i</w:t>
      </w:r>
      <w:r w:rsidRPr="00B37B18">
        <w:rPr>
          <w:rFonts w:cstheme="minorHAnsi"/>
          <w:color w:val="000000"/>
        </w:rPr>
        <w:t xml:space="preserve">que says that they are many issues because of variations from one country to another. </w:t>
      </w:r>
      <w:r w:rsidR="002B4ABB" w:rsidRPr="00B37B18">
        <w:rPr>
          <w:rFonts w:cstheme="minorHAnsi"/>
          <w:color w:val="000000"/>
        </w:rPr>
        <w:t>South Africa has much strict</w:t>
      </w:r>
      <w:r w:rsidR="00B37B18">
        <w:rPr>
          <w:rFonts w:cstheme="minorHAnsi"/>
          <w:color w:val="000000"/>
        </w:rPr>
        <w:t>er</w:t>
      </w:r>
      <w:r w:rsidR="002B4ABB" w:rsidRPr="00B37B18">
        <w:rPr>
          <w:rFonts w:cstheme="minorHAnsi"/>
          <w:color w:val="000000"/>
        </w:rPr>
        <w:t xml:space="preserve"> legal principles on data sharing than Switzerland for example. </w:t>
      </w:r>
      <w:r w:rsidR="00B37B18">
        <w:rPr>
          <w:rFonts w:cstheme="minorHAnsi"/>
          <w:color w:val="000000"/>
        </w:rPr>
        <w:t>We don’t</w:t>
      </w:r>
      <w:r w:rsidRPr="00B37B18">
        <w:rPr>
          <w:rFonts w:cstheme="minorHAnsi"/>
          <w:color w:val="000000"/>
        </w:rPr>
        <w:t xml:space="preserve"> have the capacity to provide details for each </w:t>
      </w:r>
      <w:r w:rsidR="00B37B18">
        <w:rPr>
          <w:rFonts w:cstheme="minorHAnsi"/>
          <w:color w:val="000000"/>
        </w:rPr>
        <w:t>continent and even less country</w:t>
      </w:r>
      <w:r w:rsidRPr="00B37B18">
        <w:rPr>
          <w:rFonts w:cstheme="minorHAnsi"/>
          <w:color w:val="000000"/>
        </w:rPr>
        <w:t xml:space="preserve">. </w:t>
      </w:r>
      <w:r w:rsidR="00A940F1" w:rsidRPr="00B37B18">
        <w:rPr>
          <w:rFonts w:cstheme="minorHAnsi"/>
          <w:color w:val="000000"/>
        </w:rPr>
        <w:t xml:space="preserve">But the idea </w:t>
      </w:r>
      <w:r w:rsidR="002B4ABB" w:rsidRPr="00B37B18">
        <w:rPr>
          <w:rFonts w:cstheme="minorHAnsi"/>
          <w:color w:val="000000"/>
        </w:rPr>
        <w:t xml:space="preserve">is </w:t>
      </w:r>
      <w:r w:rsidR="00A940F1" w:rsidRPr="00B37B18">
        <w:rPr>
          <w:rFonts w:cstheme="minorHAnsi"/>
          <w:color w:val="000000"/>
        </w:rPr>
        <w:t>that people</w:t>
      </w:r>
      <w:r w:rsidR="00165EE5" w:rsidRPr="00080D1B">
        <w:rPr>
          <w:rFonts w:cstheme="minorHAnsi"/>
          <w:color w:val="000000"/>
        </w:rPr>
        <w:t xml:space="preserve"> address to </w:t>
      </w:r>
      <w:r w:rsidR="00025C41" w:rsidRPr="00080D1B">
        <w:rPr>
          <w:rFonts w:cstheme="minorHAnsi"/>
          <w:color w:val="000000"/>
        </w:rPr>
        <w:t xml:space="preserve">a </w:t>
      </w:r>
      <w:r w:rsidR="00A940F1" w:rsidRPr="00B37B18">
        <w:rPr>
          <w:rFonts w:cstheme="minorHAnsi"/>
          <w:color w:val="000000"/>
        </w:rPr>
        <w:t xml:space="preserve">local lawyer to be sure to be in accordance </w:t>
      </w:r>
      <w:r w:rsidR="00165EE5" w:rsidRPr="00080D1B">
        <w:rPr>
          <w:rFonts w:cstheme="minorHAnsi"/>
          <w:color w:val="000000"/>
        </w:rPr>
        <w:t>with the</w:t>
      </w:r>
      <w:r w:rsidR="00A940F1" w:rsidRPr="00B37B18">
        <w:rPr>
          <w:rFonts w:cstheme="minorHAnsi"/>
          <w:color w:val="000000"/>
        </w:rPr>
        <w:t xml:space="preserve"> local law. People need to know that they are legal requirements in their country and to have a basic legal person to refer. </w:t>
      </w:r>
      <w:r w:rsidR="000961FB" w:rsidRPr="00B37B18">
        <w:rPr>
          <w:rFonts w:cstheme="minorHAnsi"/>
          <w:color w:val="000000"/>
        </w:rPr>
        <w:t xml:space="preserve">The </w:t>
      </w:r>
      <w:r w:rsidR="00B37B18">
        <w:rPr>
          <w:rFonts w:cstheme="minorHAnsi"/>
          <w:color w:val="000000"/>
        </w:rPr>
        <w:t>domain sheets only</w:t>
      </w:r>
      <w:r w:rsidR="00B37B18" w:rsidRPr="00B37B18">
        <w:rPr>
          <w:rFonts w:cstheme="minorHAnsi"/>
          <w:color w:val="000000"/>
        </w:rPr>
        <w:t xml:space="preserve"> </w:t>
      </w:r>
      <w:r w:rsidR="000961FB" w:rsidRPr="00B37B18">
        <w:rPr>
          <w:rFonts w:cstheme="minorHAnsi"/>
          <w:color w:val="000000"/>
        </w:rPr>
        <w:t>need to provide the references</w:t>
      </w:r>
      <w:r w:rsidR="002B4ABB" w:rsidRPr="00B37B18">
        <w:rPr>
          <w:rFonts w:cstheme="minorHAnsi"/>
          <w:color w:val="000000"/>
        </w:rPr>
        <w:t xml:space="preserve">. </w:t>
      </w:r>
    </w:p>
    <w:p w14:paraId="0CFAD268" w14:textId="2964B431" w:rsidR="00376CEC" w:rsidRPr="00B37B18" w:rsidRDefault="00376CEC" w:rsidP="001E7E96">
      <w:pPr>
        <w:pStyle w:val="ListParagraph"/>
        <w:numPr>
          <w:ilvl w:val="0"/>
          <w:numId w:val="31"/>
        </w:numPr>
        <w:ind w:left="426" w:hanging="426"/>
        <w:jc w:val="both"/>
        <w:rPr>
          <w:rFonts w:cstheme="minorHAnsi"/>
          <w:color w:val="000000"/>
        </w:rPr>
      </w:pPr>
      <w:r w:rsidRPr="00B37B18">
        <w:rPr>
          <w:rFonts w:cstheme="minorHAnsi"/>
          <w:color w:val="000000"/>
        </w:rPr>
        <w:t xml:space="preserve">Ames says that this point should be discussed once the document is finalized to be sure that it meets the need of all people and assist them or to take this in </w:t>
      </w:r>
      <w:r w:rsidR="001E7E96" w:rsidRPr="00B37B18">
        <w:rPr>
          <w:rFonts w:cstheme="minorHAnsi"/>
          <w:color w:val="000000"/>
        </w:rPr>
        <w:t>consideration</w:t>
      </w:r>
      <w:r w:rsidRPr="00B37B18">
        <w:rPr>
          <w:rFonts w:cstheme="minorHAnsi"/>
          <w:color w:val="000000"/>
        </w:rPr>
        <w:t xml:space="preserve">. </w:t>
      </w:r>
      <w:r w:rsidR="001E7E96" w:rsidRPr="00B37B18">
        <w:rPr>
          <w:rFonts w:cstheme="minorHAnsi"/>
          <w:color w:val="000000"/>
        </w:rPr>
        <w:t xml:space="preserve">Dominique </w:t>
      </w:r>
      <w:r w:rsidR="001E7E96" w:rsidRPr="00080D1B">
        <w:rPr>
          <w:rFonts w:cstheme="minorHAnsi"/>
          <w:color w:val="000000"/>
        </w:rPr>
        <w:t>agrees</w:t>
      </w:r>
      <w:r w:rsidR="001E7E96" w:rsidRPr="00B37B18">
        <w:rPr>
          <w:rFonts w:cstheme="minorHAnsi"/>
          <w:color w:val="000000"/>
        </w:rPr>
        <w:t xml:space="preserve"> that this point</w:t>
      </w:r>
      <w:r w:rsidR="001E7E96" w:rsidRPr="00080D1B">
        <w:rPr>
          <w:rFonts w:cstheme="minorHAnsi"/>
          <w:color w:val="000000"/>
        </w:rPr>
        <w:t xml:space="preserve"> is</w:t>
      </w:r>
      <w:r w:rsidR="001E7E96" w:rsidRPr="00B37B18">
        <w:rPr>
          <w:rFonts w:cstheme="minorHAnsi"/>
          <w:color w:val="000000"/>
        </w:rPr>
        <w:t xml:space="preserve"> important and </w:t>
      </w:r>
      <w:r w:rsidR="00B37B18">
        <w:rPr>
          <w:rFonts w:cstheme="minorHAnsi"/>
          <w:color w:val="000000"/>
        </w:rPr>
        <w:t>must</w:t>
      </w:r>
      <w:r w:rsidR="001E7E96" w:rsidRPr="00B37B18">
        <w:rPr>
          <w:rFonts w:cstheme="minorHAnsi"/>
          <w:color w:val="000000"/>
        </w:rPr>
        <w:t xml:space="preserve"> be discussed in November. </w:t>
      </w:r>
    </w:p>
    <w:p w14:paraId="36CF14AD" w14:textId="05A0304A" w:rsidR="00376CEC" w:rsidRPr="00B37B18" w:rsidRDefault="00376CEC" w:rsidP="00B37B18">
      <w:pPr>
        <w:rPr>
          <w:rFonts w:ascii="Times New Roman" w:eastAsia="Times New Roman" w:hAnsi="Times New Roman" w:cs="Times New Roman"/>
          <w:sz w:val="24"/>
          <w:szCs w:val="24"/>
        </w:rPr>
      </w:pPr>
      <w:r w:rsidRPr="00080D1B">
        <w:rPr>
          <w:rFonts w:ascii="Times New Roman" w:eastAsia="Times New Roman" w:hAnsi="Times New Roman" w:cs="Times New Roman"/>
          <w:sz w:val="24"/>
          <w:szCs w:val="24"/>
        </w:rPr>
        <w:t>3.3.</w:t>
      </w:r>
      <w:r w:rsidRPr="00B37B18">
        <w:rPr>
          <w:rFonts w:ascii="Times New Roman" w:eastAsia="Times New Roman" w:hAnsi="Times New Roman" w:cs="Times New Roman"/>
          <w:sz w:val="24"/>
          <w:szCs w:val="24"/>
          <w:u w:val="single"/>
        </w:rPr>
        <w:t xml:space="preserve"> </w:t>
      </w:r>
      <w:r w:rsidRPr="00B37B18">
        <w:rPr>
          <w:rFonts w:eastAsia="Times New Roman" w:cstheme="minorHAnsi"/>
          <w:u w:val="single"/>
        </w:rPr>
        <w:t>Subgroup 3_Budget&amp;Financing-Monitoring-Management</w:t>
      </w:r>
    </w:p>
    <w:p w14:paraId="2FC21898" w14:textId="5CFD450A" w:rsidR="002B4ABB" w:rsidRPr="00080D1B" w:rsidRDefault="001E7E96" w:rsidP="001E7E96">
      <w:pPr>
        <w:pStyle w:val="ListParagraph"/>
        <w:numPr>
          <w:ilvl w:val="0"/>
          <w:numId w:val="33"/>
        </w:numPr>
        <w:ind w:left="426" w:hanging="426"/>
        <w:jc w:val="both"/>
        <w:rPr>
          <w:rFonts w:cstheme="minorHAnsi"/>
          <w:color w:val="000000"/>
        </w:rPr>
      </w:pPr>
      <w:r w:rsidRPr="00080D1B">
        <w:rPr>
          <w:rFonts w:cstheme="minorHAnsi"/>
          <w:color w:val="000000"/>
        </w:rPr>
        <w:t>Henry says that they worked well and manage</w:t>
      </w:r>
      <w:r w:rsidR="00B37B18">
        <w:rPr>
          <w:rFonts w:cstheme="minorHAnsi"/>
          <w:color w:val="000000"/>
        </w:rPr>
        <w:t>d</w:t>
      </w:r>
      <w:r w:rsidRPr="00080D1B">
        <w:rPr>
          <w:rFonts w:cstheme="minorHAnsi"/>
          <w:color w:val="000000"/>
        </w:rPr>
        <w:t xml:space="preserve"> to have two productive meetings with Roli, Creany and Dirk. They completed </w:t>
      </w:r>
      <w:r w:rsidR="00B37B18">
        <w:rPr>
          <w:rFonts w:cstheme="minorHAnsi"/>
          <w:color w:val="000000"/>
        </w:rPr>
        <w:t>a</w:t>
      </w:r>
      <w:r w:rsidRPr="00080D1B">
        <w:rPr>
          <w:rFonts w:cstheme="minorHAnsi"/>
          <w:color w:val="000000"/>
        </w:rPr>
        <w:t xml:space="preserve"> draft for </w:t>
      </w:r>
      <w:r w:rsidR="00B37B18">
        <w:rPr>
          <w:rFonts w:cstheme="minorHAnsi"/>
          <w:color w:val="000000"/>
        </w:rPr>
        <w:t>each</w:t>
      </w:r>
      <w:r w:rsidRPr="00080D1B">
        <w:rPr>
          <w:rFonts w:cstheme="minorHAnsi"/>
          <w:color w:val="000000"/>
        </w:rPr>
        <w:t xml:space="preserve"> three chapters </w:t>
      </w:r>
      <w:r w:rsidR="008D4950" w:rsidRPr="00080D1B">
        <w:rPr>
          <w:rFonts w:cstheme="minorHAnsi"/>
          <w:color w:val="000000"/>
        </w:rPr>
        <w:t>which</w:t>
      </w:r>
      <w:r w:rsidRPr="00080D1B">
        <w:rPr>
          <w:rFonts w:cstheme="minorHAnsi"/>
          <w:color w:val="000000"/>
        </w:rPr>
        <w:t xml:space="preserve"> are on the share drive. </w:t>
      </w:r>
      <w:r w:rsidR="00017EF1" w:rsidRPr="00080D1B">
        <w:rPr>
          <w:rFonts w:cstheme="minorHAnsi"/>
          <w:color w:val="000000"/>
        </w:rPr>
        <w:t>After discussing with Dominique, he thinks that some parts are maybe too complicated for institution</w:t>
      </w:r>
      <w:r w:rsidR="00025C41" w:rsidRPr="00080D1B">
        <w:rPr>
          <w:rFonts w:cstheme="minorHAnsi"/>
          <w:color w:val="000000"/>
        </w:rPr>
        <w:t>s</w:t>
      </w:r>
      <w:r w:rsidR="00017EF1" w:rsidRPr="00080D1B">
        <w:rPr>
          <w:rFonts w:cstheme="minorHAnsi"/>
          <w:color w:val="000000"/>
        </w:rPr>
        <w:t xml:space="preserve"> not dedicated to research (management and financing chapter</w:t>
      </w:r>
      <w:r w:rsidR="00025C41" w:rsidRPr="00080D1B">
        <w:rPr>
          <w:rFonts w:cstheme="minorHAnsi"/>
          <w:color w:val="000000"/>
        </w:rPr>
        <w:t>s</w:t>
      </w:r>
      <w:r w:rsidR="00017EF1" w:rsidRPr="00080D1B">
        <w:rPr>
          <w:rFonts w:cstheme="minorHAnsi"/>
          <w:color w:val="000000"/>
        </w:rPr>
        <w:t xml:space="preserve">). They reworked it. He welcomes comments from </w:t>
      </w:r>
      <w:r w:rsidR="008D4950" w:rsidRPr="00080D1B">
        <w:rPr>
          <w:rFonts w:cstheme="minorHAnsi"/>
          <w:color w:val="000000"/>
        </w:rPr>
        <w:t>other</w:t>
      </w:r>
      <w:r w:rsidR="00017EF1" w:rsidRPr="00080D1B">
        <w:rPr>
          <w:rFonts w:cstheme="minorHAnsi"/>
          <w:color w:val="000000"/>
        </w:rPr>
        <w:t xml:space="preserve"> members. </w:t>
      </w:r>
    </w:p>
    <w:p w14:paraId="54890648" w14:textId="02B7631F" w:rsidR="00A760C7" w:rsidRPr="00080D1B" w:rsidRDefault="00A760C7" w:rsidP="003A67EA">
      <w:pPr>
        <w:pStyle w:val="ListParagraph"/>
        <w:numPr>
          <w:ilvl w:val="0"/>
          <w:numId w:val="33"/>
        </w:numPr>
        <w:ind w:left="426" w:hanging="426"/>
        <w:jc w:val="both"/>
        <w:rPr>
          <w:rFonts w:cstheme="minorHAnsi"/>
          <w:color w:val="000000"/>
        </w:rPr>
      </w:pPr>
      <w:r w:rsidRPr="00080D1B">
        <w:rPr>
          <w:rFonts w:cstheme="minorHAnsi"/>
          <w:color w:val="000000"/>
        </w:rPr>
        <w:t xml:space="preserve">Creany </w:t>
      </w:r>
      <w:r w:rsidR="008D4950" w:rsidRPr="00080D1B">
        <w:rPr>
          <w:rFonts w:cstheme="minorHAnsi"/>
          <w:color w:val="000000"/>
        </w:rPr>
        <w:t xml:space="preserve">explains that </w:t>
      </w:r>
      <w:r w:rsidRPr="00080D1B">
        <w:rPr>
          <w:rFonts w:cstheme="minorHAnsi"/>
          <w:color w:val="000000"/>
        </w:rPr>
        <w:t xml:space="preserve">it is a dilemma </w:t>
      </w:r>
      <w:r w:rsidR="008D4950" w:rsidRPr="00080D1B">
        <w:rPr>
          <w:rFonts w:cstheme="minorHAnsi"/>
          <w:color w:val="000000"/>
        </w:rPr>
        <w:t>to</w:t>
      </w:r>
      <w:r w:rsidRPr="00080D1B">
        <w:rPr>
          <w:rFonts w:cstheme="minorHAnsi"/>
          <w:color w:val="000000"/>
        </w:rPr>
        <w:t xml:space="preserve"> include concepts </w:t>
      </w:r>
      <w:r w:rsidR="008D4950" w:rsidRPr="00080D1B">
        <w:rPr>
          <w:rFonts w:cstheme="minorHAnsi"/>
          <w:color w:val="000000"/>
        </w:rPr>
        <w:t>but</w:t>
      </w:r>
      <w:r w:rsidRPr="00080D1B">
        <w:rPr>
          <w:rFonts w:cstheme="minorHAnsi"/>
          <w:color w:val="000000"/>
        </w:rPr>
        <w:t xml:space="preserve"> not to </w:t>
      </w:r>
      <w:r w:rsidR="008D4950" w:rsidRPr="00080D1B">
        <w:rPr>
          <w:rFonts w:cstheme="minorHAnsi"/>
          <w:color w:val="000000"/>
        </w:rPr>
        <w:t xml:space="preserve">be </w:t>
      </w:r>
      <w:r w:rsidRPr="00080D1B">
        <w:rPr>
          <w:rFonts w:cstheme="minorHAnsi"/>
          <w:color w:val="000000"/>
        </w:rPr>
        <w:t>lengthy</w:t>
      </w:r>
      <w:r w:rsidR="008D4950" w:rsidRPr="00080D1B">
        <w:rPr>
          <w:rFonts w:cstheme="minorHAnsi"/>
          <w:color w:val="000000"/>
        </w:rPr>
        <w:t>. It was a</w:t>
      </w:r>
      <w:r w:rsidRPr="00080D1B">
        <w:rPr>
          <w:rFonts w:cstheme="minorHAnsi"/>
          <w:color w:val="000000"/>
        </w:rPr>
        <w:t xml:space="preserve"> good lesson on how to write a chapter like financ</w:t>
      </w:r>
      <w:r w:rsidR="008D4950" w:rsidRPr="00080D1B">
        <w:rPr>
          <w:rFonts w:cstheme="minorHAnsi"/>
          <w:color w:val="000000"/>
        </w:rPr>
        <w:t xml:space="preserve">ing </w:t>
      </w:r>
      <w:r w:rsidRPr="00080D1B">
        <w:rPr>
          <w:rFonts w:cstheme="minorHAnsi"/>
          <w:color w:val="000000"/>
        </w:rPr>
        <w:t>because it is not a common chapter appearing in institution guideline</w:t>
      </w:r>
      <w:r w:rsidR="003A67EA" w:rsidRPr="00080D1B">
        <w:rPr>
          <w:rFonts w:cstheme="minorHAnsi"/>
          <w:color w:val="000000"/>
        </w:rPr>
        <w:t>s</w:t>
      </w:r>
      <w:r w:rsidRPr="00080D1B">
        <w:rPr>
          <w:rFonts w:cstheme="minorHAnsi"/>
          <w:color w:val="000000"/>
        </w:rPr>
        <w:t xml:space="preserve">. </w:t>
      </w:r>
    </w:p>
    <w:p w14:paraId="5CFE3384" w14:textId="025FA1A5" w:rsidR="000D7A5C" w:rsidRPr="00080D1B" w:rsidRDefault="00A760C7" w:rsidP="00A760C7">
      <w:pPr>
        <w:pStyle w:val="ListParagraph"/>
        <w:numPr>
          <w:ilvl w:val="0"/>
          <w:numId w:val="33"/>
        </w:numPr>
        <w:ind w:left="426" w:hanging="426"/>
        <w:jc w:val="both"/>
        <w:rPr>
          <w:rFonts w:cstheme="minorHAnsi"/>
          <w:color w:val="000000"/>
        </w:rPr>
      </w:pPr>
      <w:r w:rsidRPr="00080D1B">
        <w:rPr>
          <w:rFonts w:cstheme="minorHAnsi"/>
          <w:color w:val="000000"/>
        </w:rPr>
        <w:t>Dominique says that the reviewers find the example</w:t>
      </w:r>
      <w:r w:rsidR="00B37B18">
        <w:rPr>
          <w:rFonts w:cstheme="minorHAnsi"/>
          <w:color w:val="000000"/>
        </w:rPr>
        <w:t>s</w:t>
      </w:r>
      <w:r w:rsidRPr="00080D1B">
        <w:rPr>
          <w:rFonts w:cstheme="minorHAnsi"/>
          <w:color w:val="000000"/>
        </w:rPr>
        <w:t xml:space="preserve"> positive, even if it </w:t>
      </w:r>
      <w:r w:rsidR="00B37B18">
        <w:rPr>
          <w:rFonts w:cstheme="minorHAnsi"/>
          <w:color w:val="000000"/>
        </w:rPr>
        <w:t>makes the document</w:t>
      </w:r>
      <w:r w:rsidRPr="00080D1B">
        <w:rPr>
          <w:rFonts w:cstheme="minorHAnsi"/>
          <w:color w:val="000000"/>
        </w:rPr>
        <w:t xml:space="preserve"> length</w:t>
      </w:r>
      <w:r w:rsidR="008D4950" w:rsidRPr="00080D1B">
        <w:rPr>
          <w:rFonts w:cstheme="minorHAnsi"/>
          <w:color w:val="000000"/>
        </w:rPr>
        <w:t>ier</w:t>
      </w:r>
      <w:r w:rsidRPr="00080D1B">
        <w:rPr>
          <w:rFonts w:cstheme="minorHAnsi"/>
          <w:color w:val="000000"/>
        </w:rPr>
        <w:t xml:space="preserve">. </w:t>
      </w:r>
      <w:r w:rsidR="00B37B18">
        <w:rPr>
          <w:rFonts w:cstheme="minorHAnsi"/>
          <w:color w:val="000000"/>
        </w:rPr>
        <w:t>It</w:t>
      </w:r>
      <w:r w:rsidRPr="00080D1B">
        <w:rPr>
          <w:rFonts w:cstheme="minorHAnsi"/>
          <w:color w:val="000000"/>
        </w:rPr>
        <w:t xml:space="preserve"> is </w:t>
      </w:r>
      <w:r w:rsidR="00B37B18">
        <w:rPr>
          <w:rFonts w:cstheme="minorHAnsi"/>
          <w:color w:val="000000"/>
        </w:rPr>
        <w:t xml:space="preserve">also </w:t>
      </w:r>
      <w:r w:rsidRPr="00080D1B">
        <w:rPr>
          <w:rFonts w:cstheme="minorHAnsi"/>
          <w:color w:val="000000"/>
        </w:rPr>
        <w:t xml:space="preserve">livelier and more readable. </w:t>
      </w:r>
      <w:r w:rsidR="003A67EA" w:rsidRPr="00080D1B">
        <w:rPr>
          <w:rFonts w:cstheme="minorHAnsi"/>
          <w:color w:val="000000"/>
        </w:rPr>
        <w:t xml:space="preserve">Likewise, </w:t>
      </w:r>
      <w:r w:rsidRPr="00080D1B">
        <w:rPr>
          <w:rFonts w:cstheme="minorHAnsi"/>
          <w:color w:val="000000"/>
        </w:rPr>
        <w:t xml:space="preserve">the table and graph clarified the documents. He invites people to add some examples, that are culturally or regionally related. </w:t>
      </w:r>
    </w:p>
    <w:p w14:paraId="10721ECA" w14:textId="0CD7435A" w:rsidR="00527215" w:rsidRPr="00080D1B" w:rsidRDefault="00527215" w:rsidP="00985AED">
      <w:pPr>
        <w:pStyle w:val="ListParagraph"/>
        <w:numPr>
          <w:ilvl w:val="0"/>
          <w:numId w:val="33"/>
        </w:numPr>
        <w:ind w:left="426" w:hanging="426"/>
        <w:jc w:val="both"/>
        <w:rPr>
          <w:rFonts w:cstheme="minorHAnsi"/>
          <w:color w:val="000000"/>
        </w:rPr>
      </w:pPr>
      <w:r w:rsidRPr="00080D1B">
        <w:rPr>
          <w:rFonts w:cstheme="minorHAnsi"/>
          <w:color w:val="000000"/>
        </w:rPr>
        <w:t xml:space="preserve">Roli says that the monitoring domain was challenging, because there is little understanding about how monitoring of research, for ethics and </w:t>
      </w:r>
      <w:r w:rsidR="00B37B18">
        <w:rPr>
          <w:rFonts w:cstheme="minorHAnsi"/>
          <w:color w:val="000000"/>
        </w:rPr>
        <w:t xml:space="preserve">scientific </w:t>
      </w:r>
      <w:r w:rsidRPr="00080D1B">
        <w:rPr>
          <w:rFonts w:cstheme="minorHAnsi"/>
          <w:color w:val="000000"/>
        </w:rPr>
        <w:t xml:space="preserve">integrity </w:t>
      </w:r>
      <w:r w:rsidR="00025C41" w:rsidRPr="00080D1B">
        <w:rPr>
          <w:rFonts w:cstheme="minorHAnsi"/>
          <w:color w:val="000000"/>
        </w:rPr>
        <w:t>must</w:t>
      </w:r>
      <w:r w:rsidR="00110B52" w:rsidRPr="00080D1B">
        <w:rPr>
          <w:rFonts w:cstheme="minorHAnsi"/>
          <w:color w:val="000000"/>
        </w:rPr>
        <w:t xml:space="preserve"> be done in the institutions. Institution</w:t>
      </w:r>
      <w:r w:rsidR="00025C41" w:rsidRPr="00080D1B">
        <w:rPr>
          <w:rFonts w:cstheme="minorHAnsi"/>
          <w:color w:val="000000"/>
        </w:rPr>
        <w:t xml:space="preserve">s </w:t>
      </w:r>
      <w:r w:rsidR="00110B52" w:rsidRPr="00080D1B">
        <w:rPr>
          <w:rFonts w:cstheme="minorHAnsi"/>
          <w:color w:val="000000"/>
        </w:rPr>
        <w:t xml:space="preserve">often don’t have these policies for ensuring the </w:t>
      </w:r>
      <w:r w:rsidRPr="00080D1B">
        <w:rPr>
          <w:rFonts w:cstheme="minorHAnsi"/>
          <w:color w:val="000000"/>
        </w:rPr>
        <w:t>highest standards</w:t>
      </w:r>
      <w:r w:rsidR="00110B52" w:rsidRPr="00080D1B">
        <w:rPr>
          <w:rFonts w:cstheme="minorHAnsi"/>
          <w:color w:val="000000"/>
        </w:rPr>
        <w:t>.</w:t>
      </w:r>
      <w:r w:rsidRPr="00080D1B">
        <w:rPr>
          <w:rFonts w:cstheme="minorHAnsi"/>
          <w:color w:val="000000"/>
        </w:rPr>
        <w:t xml:space="preserve"> </w:t>
      </w:r>
      <w:r w:rsidR="00110B52" w:rsidRPr="00080D1B">
        <w:rPr>
          <w:rFonts w:cstheme="minorHAnsi"/>
          <w:color w:val="000000"/>
        </w:rPr>
        <w:t>I</w:t>
      </w:r>
      <w:r w:rsidRPr="00080D1B">
        <w:rPr>
          <w:rFonts w:cstheme="minorHAnsi"/>
          <w:color w:val="000000"/>
        </w:rPr>
        <w:t xml:space="preserve">t should be in </w:t>
      </w:r>
      <w:r w:rsidR="00110B52" w:rsidRPr="00080D1B">
        <w:rPr>
          <w:rFonts w:cstheme="minorHAnsi"/>
          <w:color w:val="000000"/>
        </w:rPr>
        <w:t xml:space="preserve">line </w:t>
      </w:r>
      <w:r w:rsidRPr="00080D1B">
        <w:rPr>
          <w:rFonts w:cstheme="minorHAnsi"/>
          <w:color w:val="000000"/>
        </w:rPr>
        <w:t xml:space="preserve">with </w:t>
      </w:r>
      <w:r w:rsidR="00110B52" w:rsidRPr="00080D1B">
        <w:rPr>
          <w:rFonts w:cstheme="minorHAnsi"/>
          <w:color w:val="000000"/>
        </w:rPr>
        <w:t xml:space="preserve">the relevant </w:t>
      </w:r>
      <w:r w:rsidRPr="00080D1B">
        <w:rPr>
          <w:rFonts w:cstheme="minorHAnsi"/>
          <w:color w:val="000000"/>
        </w:rPr>
        <w:t>guideline and law</w:t>
      </w:r>
      <w:r w:rsidR="00110B52" w:rsidRPr="00080D1B">
        <w:rPr>
          <w:rFonts w:cstheme="minorHAnsi"/>
          <w:color w:val="000000"/>
        </w:rPr>
        <w:t xml:space="preserve"> of the land</w:t>
      </w:r>
      <w:r w:rsidRPr="00080D1B">
        <w:rPr>
          <w:rFonts w:cstheme="minorHAnsi"/>
          <w:color w:val="000000"/>
        </w:rPr>
        <w:t xml:space="preserve">. </w:t>
      </w:r>
      <w:r w:rsidR="00110B52" w:rsidRPr="00080D1B">
        <w:rPr>
          <w:rFonts w:cstheme="minorHAnsi"/>
          <w:color w:val="000000"/>
        </w:rPr>
        <w:t>In the section, the monitoring was defined</w:t>
      </w:r>
      <w:r w:rsidR="003A67EA" w:rsidRPr="00080D1B">
        <w:rPr>
          <w:rFonts w:cstheme="minorHAnsi"/>
          <w:color w:val="000000"/>
        </w:rPr>
        <w:t xml:space="preserve"> first</w:t>
      </w:r>
      <w:r w:rsidR="00110B52" w:rsidRPr="00080D1B">
        <w:rPr>
          <w:rFonts w:cstheme="minorHAnsi"/>
          <w:color w:val="000000"/>
        </w:rPr>
        <w:t xml:space="preserve"> then the responsibility of various </w:t>
      </w:r>
      <w:r w:rsidRPr="00B37B18">
        <w:rPr>
          <w:rFonts w:cstheme="minorHAnsi"/>
          <w:color w:val="000000"/>
        </w:rPr>
        <w:t>s</w:t>
      </w:r>
      <w:r w:rsidR="00110B52" w:rsidRPr="00080D1B">
        <w:rPr>
          <w:rFonts w:cstheme="minorHAnsi"/>
          <w:color w:val="000000"/>
        </w:rPr>
        <w:t>take</w:t>
      </w:r>
      <w:r w:rsidRPr="00B37B18">
        <w:rPr>
          <w:rFonts w:cstheme="minorHAnsi"/>
          <w:color w:val="000000"/>
        </w:rPr>
        <w:t>holder</w:t>
      </w:r>
      <w:r w:rsidR="00110B52" w:rsidRPr="00080D1B">
        <w:rPr>
          <w:rFonts w:cstheme="minorHAnsi"/>
          <w:color w:val="000000"/>
        </w:rPr>
        <w:t>s</w:t>
      </w:r>
      <w:r w:rsidRPr="00B37B18">
        <w:rPr>
          <w:rFonts w:cstheme="minorHAnsi"/>
          <w:color w:val="000000"/>
        </w:rPr>
        <w:t xml:space="preserve"> a</w:t>
      </w:r>
      <w:r w:rsidR="003A67EA" w:rsidRPr="00080D1B">
        <w:rPr>
          <w:rFonts w:cstheme="minorHAnsi"/>
          <w:color w:val="000000"/>
        </w:rPr>
        <w:t>t</w:t>
      </w:r>
      <w:r w:rsidRPr="00B37B18">
        <w:rPr>
          <w:rFonts w:cstheme="minorHAnsi"/>
          <w:color w:val="000000"/>
        </w:rPr>
        <w:t xml:space="preserve"> </w:t>
      </w:r>
      <w:r w:rsidR="00110B52" w:rsidRPr="00080D1B">
        <w:rPr>
          <w:rFonts w:cstheme="minorHAnsi"/>
          <w:color w:val="000000"/>
        </w:rPr>
        <w:t>various</w:t>
      </w:r>
      <w:r w:rsidRPr="00B37B18">
        <w:rPr>
          <w:rFonts w:cstheme="minorHAnsi"/>
          <w:color w:val="000000"/>
        </w:rPr>
        <w:t xml:space="preserve"> level</w:t>
      </w:r>
      <w:r w:rsidR="00110B52" w:rsidRPr="00080D1B">
        <w:rPr>
          <w:rFonts w:cstheme="minorHAnsi"/>
          <w:color w:val="000000"/>
        </w:rPr>
        <w:t xml:space="preserve">s; the </w:t>
      </w:r>
      <w:r w:rsidRPr="00B37B18">
        <w:rPr>
          <w:rFonts w:cstheme="minorHAnsi"/>
          <w:color w:val="000000"/>
        </w:rPr>
        <w:t xml:space="preserve">researcher, </w:t>
      </w:r>
      <w:r w:rsidR="00110B52" w:rsidRPr="00080D1B">
        <w:rPr>
          <w:rFonts w:cstheme="minorHAnsi"/>
          <w:color w:val="000000"/>
        </w:rPr>
        <w:t xml:space="preserve">the </w:t>
      </w:r>
      <w:r w:rsidRPr="00B37B18">
        <w:rPr>
          <w:rFonts w:cstheme="minorHAnsi"/>
          <w:color w:val="000000"/>
        </w:rPr>
        <w:t xml:space="preserve">institution </w:t>
      </w:r>
      <w:r w:rsidR="00110B52" w:rsidRPr="00080D1B">
        <w:rPr>
          <w:rFonts w:cstheme="minorHAnsi"/>
          <w:color w:val="000000"/>
        </w:rPr>
        <w:t xml:space="preserve">themselves </w:t>
      </w:r>
      <w:r w:rsidRPr="00B37B18">
        <w:rPr>
          <w:rFonts w:cstheme="minorHAnsi"/>
          <w:color w:val="000000"/>
        </w:rPr>
        <w:t xml:space="preserve">and </w:t>
      </w:r>
      <w:r w:rsidR="003A67EA" w:rsidRPr="00080D1B">
        <w:rPr>
          <w:rFonts w:cstheme="minorHAnsi"/>
          <w:color w:val="000000"/>
        </w:rPr>
        <w:t>also</w:t>
      </w:r>
      <w:r w:rsidR="00110B52" w:rsidRPr="00080D1B">
        <w:rPr>
          <w:rFonts w:cstheme="minorHAnsi"/>
          <w:color w:val="000000"/>
        </w:rPr>
        <w:t xml:space="preserve"> the various</w:t>
      </w:r>
      <w:r w:rsidRPr="00B37B18">
        <w:rPr>
          <w:rFonts w:cstheme="minorHAnsi"/>
          <w:color w:val="000000"/>
        </w:rPr>
        <w:t xml:space="preserve"> bod</w:t>
      </w:r>
      <w:r w:rsidR="00110B52" w:rsidRPr="00080D1B">
        <w:rPr>
          <w:rFonts w:cstheme="minorHAnsi"/>
          <w:color w:val="000000"/>
        </w:rPr>
        <w:t xml:space="preserve">ies such as ethic committee, data safety </w:t>
      </w:r>
      <w:r w:rsidRPr="00B37B18">
        <w:rPr>
          <w:rFonts w:cstheme="minorHAnsi"/>
          <w:color w:val="000000"/>
        </w:rPr>
        <w:t xml:space="preserve">monitoring board, </w:t>
      </w:r>
      <w:r w:rsidR="00110B52" w:rsidRPr="00080D1B">
        <w:rPr>
          <w:rFonts w:cstheme="minorHAnsi"/>
          <w:color w:val="000000"/>
        </w:rPr>
        <w:t>scientific</w:t>
      </w:r>
      <w:r w:rsidRPr="00B37B18">
        <w:rPr>
          <w:rFonts w:cstheme="minorHAnsi"/>
          <w:color w:val="000000"/>
        </w:rPr>
        <w:t xml:space="preserve"> committee</w:t>
      </w:r>
      <w:r w:rsidR="00110B52" w:rsidRPr="00080D1B">
        <w:rPr>
          <w:rFonts w:cstheme="minorHAnsi"/>
          <w:color w:val="000000"/>
        </w:rPr>
        <w:t>s</w:t>
      </w:r>
      <w:r w:rsidRPr="00B37B18">
        <w:rPr>
          <w:rFonts w:cstheme="minorHAnsi"/>
          <w:color w:val="000000"/>
        </w:rPr>
        <w:t xml:space="preserve">, </w:t>
      </w:r>
      <w:r w:rsidR="00985AED" w:rsidRPr="00080D1B">
        <w:rPr>
          <w:rFonts w:cstheme="minorHAnsi"/>
          <w:color w:val="000000"/>
        </w:rPr>
        <w:t xml:space="preserve">and sponsors monitoring research, </w:t>
      </w:r>
      <w:r w:rsidRPr="00B37B18">
        <w:rPr>
          <w:rFonts w:cstheme="minorHAnsi"/>
          <w:color w:val="000000"/>
        </w:rPr>
        <w:t>accreditation bodies, regulatory</w:t>
      </w:r>
      <w:r w:rsidR="00985AED" w:rsidRPr="00080D1B">
        <w:rPr>
          <w:rFonts w:cstheme="minorHAnsi"/>
          <w:color w:val="000000"/>
        </w:rPr>
        <w:t xml:space="preserve"> agency, etc.</w:t>
      </w:r>
      <w:r w:rsidRPr="00B37B18">
        <w:rPr>
          <w:rFonts w:cstheme="minorHAnsi"/>
          <w:color w:val="000000"/>
        </w:rPr>
        <w:t xml:space="preserve"> </w:t>
      </w:r>
      <w:r w:rsidR="00985AED" w:rsidRPr="00080D1B">
        <w:rPr>
          <w:rFonts w:cstheme="minorHAnsi"/>
          <w:color w:val="000000"/>
        </w:rPr>
        <w:t xml:space="preserve">The draft encourages the </w:t>
      </w:r>
      <w:r w:rsidRPr="00B37B18">
        <w:rPr>
          <w:rFonts w:cstheme="minorHAnsi"/>
          <w:color w:val="000000"/>
        </w:rPr>
        <w:t xml:space="preserve">institution to develop </w:t>
      </w:r>
      <w:r w:rsidR="00985AED" w:rsidRPr="00080D1B">
        <w:rPr>
          <w:rFonts w:cstheme="minorHAnsi"/>
          <w:color w:val="000000"/>
        </w:rPr>
        <w:t xml:space="preserve">monitoring </w:t>
      </w:r>
      <w:r w:rsidRPr="00B37B18">
        <w:rPr>
          <w:rFonts w:cstheme="minorHAnsi"/>
          <w:color w:val="000000"/>
        </w:rPr>
        <w:t>system</w:t>
      </w:r>
      <w:r w:rsidR="00985AED" w:rsidRPr="00080D1B">
        <w:rPr>
          <w:rFonts w:cstheme="minorHAnsi"/>
          <w:color w:val="000000"/>
        </w:rPr>
        <w:t>s</w:t>
      </w:r>
      <w:r w:rsidRPr="00B37B18">
        <w:rPr>
          <w:rFonts w:cstheme="minorHAnsi"/>
          <w:color w:val="000000"/>
        </w:rPr>
        <w:t xml:space="preserve">, including internal and external monitoring, that would help to develop the confidence and quality. She </w:t>
      </w:r>
      <w:r w:rsidR="00985AED" w:rsidRPr="00080D1B">
        <w:rPr>
          <w:rFonts w:cstheme="minorHAnsi"/>
          <w:color w:val="000000"/>
        </w:rPr>
        <w:t>invites</w:t>
      </w:r>
      <w:r w:rsidRPr="00B37B18">
        <w:rPr>
          <w:rFonts w:cstheme="minorHAnsi"/>
          <w:color w:val="000000"/>
        </w:rPr>
        <w:t xml:space="preserve"> people </w:t>
      </w:r>
      <w:r w:rsidR="00985AED" w:rsidRPr="00080D1B">
        <w:rPr>
          <w:rFonts w:cstheme="minorHAnsi"/>
          <w:color w:val="000000"/>
        </w:rPr>
        <w:t>to give comments on that</w:t>
      </w:r>
      <w:r w:rsidRPr="00B37B18">
        <w:rPr>
          <w:rFonts w:cstheme="minorHAnsi"/>
          <w:color w:val="000000"/>
        </w:rPr>
        <w:t xml:space="preserve"> </w:t>
      </w:r>
      <w:r w:rsidR="00985AED" w:rsidRPr="00080D1B">
        <w:rPr>
          <w:rFonts w:cstheme="minorHAnsi"/>
          <w:color w:val="000000"/>
        </w:rPr>
        <w:t xml:space="preserve">point. </w:t>
      </w:r>
    </w:p>
    <w:p w14:paraId="0904969B" w14:textId="77777777" w:rsidR="003B5E1D" w:rsidRPr="00B37B18" w:rsidRDefault="003B5E1D" w:rsidP="00B37B18">
      <w:pPr>
        <w:pBdr>
          <w:top w:val="nil"/>
          <w:left w:val="nil"/>
          <w:bottom w:val="nil"/>
          <w:right w:val="nil"/>
          <w:between w:val="nil"/>
        </w:pBdr>
        <w:spacing w:after="0" w:line="240" w:lineRule="auto"/>
        <w:jc w:val="both"/>
        <w:rPr>
          <w:rFonts w:eastAsia="Times New Roman" w:cstheme="minorHAnsi"/>
          <w:color w:val="000000"/>
        </w:rPr>
      </w:pPr>
    </w:p>
    <w:p w14:paraId="29AF7D80" w14:textId="10BE0BF2" w:rsidR="003A67EA" w:rsidRPr="00B37B18" w:rsidRDefault="003A67EA" w:rsidP="00B37B18">
      <w:pPr>
        <w:pStyle w:val="ListParagraph"/>
        <w:numPr>
          <w:ilvl w:val="1"/>
          <w:numId w:val="37"/>
        </w:numPr>
        <w:spacing w:before="240"/>
        <w:rPr>
          <w:rFonts w:eastAsia="Times New Roman" w:cstheme="minorHAnsi"/>
          <w:u w:val="single"/>
        </w:rPr>
      </w:pPr>
      <w:r w:rsidRPr="00B37B18">
        <w:rPr>
          <w:rFonts w:eastAsia="Times New Roman" w:cstheme="minorHAnsi"/>
          <w:u w:val="single"/>
        </w:rPr>
        <w:t>Subgroup 4_Communication-Collaboration-Training</w:t>
      </w:r>
    </w:p>
    <w:p w14:paraId="0ED4B325" w14:textId="1FA1BAF3" w:rsidR="00A760C7" w:rsidRPr="00080D1B" w:rsidRDefault="000D7A5C" w:rsidP="00B37B18">
      <w:pPr>
        <w:pStyle w:val="ListParagraph"/>
        <w:numPr>
          <w:ilvl w:val="0"/>
          <w:numId w:val="33"/>
        </w:numPr>
        <w:spacing w:before="240"/>
        <w:ind w:left="426" w:hanging="426"/>
        <w:jc w:val="both"/>
        <w:rPr>
          <w:rFonts w:cstheme="minorHAnsi"/>
          <w:color w:val="000000"/>
        </w:rPr>
      </w:pPr>
      <w:r w:rsidRPr="00B37B18">
        <w:rPr>
          <w:rFonts w:cstheme="minorHAnsi"/>
          <w:color w:val="000000"/>
        </w:rPr>
        <w:t>Koto explains that they wr</w:t>
      </w:r>
      <w:r w:rsidR="00B37B18">
        <w:rPr>
          <w:rFonts w:cstheme="minorHAnsi"/>
          <w:color w:val="000000"/>
        </w:rPr>
        <w:t>o</w:t>
      </w:r>
      <w:r w:rsidRPr="00B37B18">
        <w:rPr>
          <w:rFonts w:cstheme="minorHAnsi"/>
          <w:color w:val="000000"/>
        </w:rPr>
        <w:t>te a semifinal draft for the training and collaboration domain</w:t>
      </w:r>
      <w:r w:rsidR="003A67EA" w:rsidRPr="00080D1B">
        <w:rPr>
          <w:rFonts w:cstheme="minorHAnsi"/>
          <w:color w:val="000000"/>
        </w:rPr>
        <w:t>s</w:t>
      </w:r>
      <w:r w:rsidRPr="00B37B18">
        <w:rPr>
          <w:rFonts w:cstheme="minorHAnsi"/>
          <w:color w:val="000000"/>
        </w:rPr>
        <w:t xml:space="preserve">. The communication domain </w:t>
      </w:r>
      <w:r w:rsidR="007A11E8">
        <w:rPr>
          <w:rFonts w:cstheme="minorHAnsi"/>
          <w:color w:val="000000"/>
        </w:rPr>
        <w:t xml:space="preserve">still </w:t>
      </w:r>
      <w:r w:rsidRPr="00080D1B">
        <w:rPr>
          <w:rFonts w:cstheme="minorHAnsi"/>
          <w:color w:val="000000"/>
        </w:rPr>
        <w:t>needs</w:t>
      </w:r>
      <w:r w:rsidRPr="00B37B18">
        <w:rPr>
          <w:rFonts w:cstheme="minorHAnsi"/>
          <w:color w:val="000000"/>
        </w:rPr>
        <w:t xml:space="preserve"> to be </w:t>
      </w:r>
      <w:r w:rsidR="007A11E8">
        <w:rPr>
          <w:rFonts w:cstheme="minorHAnsi"/>
          <w:color w:val="000000"/>
        </w:rPr>
        <w:t>drafted</w:t>
      </w:r>
      <w:r w:rsidRPr="00B37B18">
        <w:rPr>
          <w:rFonts w:cstheme="minorHAnsi"/>
          <w:color w:val="000000"/>
        </w:rPr>
        <w:t xml:space="preserve">, because it is difficult to know what to put in this domain. </w:t>
      </w:r>
      <w:r w:rsidRPr="00080D1B">
        <w:rPr>
          <w:rFonts w:cstheme="minorHAnsi"/>
          <w:color w:val="000000"/>
        </w:rPr>
        <w:t xml:space="preserve">They identified key concepts related with communication. They will go with stakeholder communication and postponed internal communication. </w:t>
      </w:r>
      <w:r w:rsidR="003F722F" w:rsidRPr="00080D1B">
        <w:rPr>
          <w:rFonts w:cstheme="minorHAnsi"/>
          <w:color w:val="000000"/>
        </w:rPr>
        <w:t xml:space="preserve">She thanks all the members for their collaboration. </w:t>
      </w:r>
    </w:p>
    <w:p w14:paraId="65A0ECD6" w14:textId="1A8DCF86" w:rsidR="00DC62E7" w:rsidRPr="00080D1B" w:rsidRDefault="00527215" w:rsidP="00A760C7">
      <w:pPr>
        <w:pStyle w:val="ListParagraph"/>
        <w:numPr>
          <w:ilvl w:val="0"/>
          <w:numId w:val="33"/>
        </w:numPr>
        <w:ind w:left="426" w:hanging="426"/>
        <w:jc w:val="both"/>
        <w:rPr>
          <w:rFonts w:cstheme="minorHAnsi"/>
          <w:color w:val="000000"/>
        </w:rPr>
      </w:pPr>
      <w:r w:rsidRPr="00080D1B">
        <w:rPr>
          <w:rFonts w:cstheme="minorHAnsi"/>
          <w:color w:val="000000"/>
        </w:rPr>
        <w:t>Rafaella thanks Koto for her work</w:t>
      </w:r>
      <w:r w:rsidR="00197DF0" w:rsidRPr="00080D1B">
        <w:rPr>
          <w:rFonts w:cstheme="minorHAnsi"/>
          <w:color w:val="000000"/>
        </w:rPr>
        <w:t xml:space="preserve"> and for having put all the comments together</w:t>
      </w:r>
      <w:r w:rsidRPr="00080D1B">
        <w:rPr>
          <w:rFonts w:cstheme="minorHAnsi"/>
          <w:color w:val="000000"/>
        </w:rPr>
        <w:t xml:space="preserve">. The three domains are really crosscutting and could be </w:t>
      </w:r>
      <w:r w:rsidR="00197DF0" w:rsidRPr="00080D1B">
        <w:rPr>
          <w:rFonts w:cstheme="minorHAnsi"/>
          <w:color w:val="000000"/>
        </w:rPr>
        <w:t>seen</w:t>
      </w:r>
      <w:r w:rsidRPr="00080D1B">
        <w:rPr>
          <w:rFonts w:cstheme="minorHAnsi"/>
          <w:color w:val="000000"/>
        </w:rPr>
        <w:t xml:space="preserve"> from </w:t>
      </w:r>
      <w:r w:rsidR="009F7FE4" w:rsidRPr="00080D1B">
        <w:rPr>
          <w:rFonts w:cstheme="minorHAnsi"/>
          <w:color w:val="000000"/>
        </w:rPr>
        <w:t>different</w:t>
      </w:r>
      <w:r w:rsidR="00197DF0" w:rsidRPr="00080D1B">
        <w:rPr>
          <w:rFonts w:cstheme="minorHAnsi"/>
          <w:color w:val="000000"/>
        </w:rPr>
        <w:t xml:space="preserve"> perspectives. They agree that the collaborative</w:t>
      </w:r>
      <w:r w:rsidR="009F7FE4" w:rsidRPr="00080D1B">
        <w:rPr>
          <w:rFonts w:cstheme="minorHAnsi"/>
          <w:color w:val="000000"/>
        </w:rPr>
        <w:t xml:space="preserve"> was the “fil rouge”. The challenge is </w:t>
      </w:r>
      <w:r w:rsidR="009A371A" w:rsidRPr="007A11E8">
        <w:rPr>
          <w:rFonts w:cstheme="minorHAnsi"/>
          <w:color w:val="000000"/>
        </w:rPr>
        <w:t xml:space="preserve">how to write a short but complete </w:t>
      </w:r>
      <w:r w:rsidR="009F7FE4" w:rsidRPr="00080D1B">
        <w:rPr>
          <w:rFonts w:cstheme="minorHAnsi"/>
          <w:color w:val="000000"/>
        </w:rPr>
        <w:t xml:space="preserve">final document. The challenge with communication is that you can </w:t>
      </w:r>
      <w:r w:rsidR="009A371A" w:rsidRPr="00080D1B">
        <w:rPr>
          <w:rFonts w:cstheme="minorHAnsi"/>
          <w:color w:val="000000"/>
        </w:rPr>
        <w:t>approach</w:t>
      </w:r>
      <w:r w:rsidR="009F7FE4" w:rsidRPr="00080D1B">
        <w:rPr>
          <w:rFonts w:cstheme="minorHAnsi"/>
          <w:color w:val="000000"/>
        </w:rPr>
        <w:t xml:space="preserve"> it from different points of view, internal, external, with different level of stakeholder, fr</w:t>
      </w:r>
      <w:r w:rsidR="00DC62E7" w:rsidRPr="00080D1B">
        <w:rPr>
          <w:rFonts w:cstheme="minorHAnsi"/>
          <w:color w:val="000000"/>
        </w:rPr>
        <w:t>o</w:t>
      </w:r>
      <w:r w:rsidR="009F7FE4" w:rsidRPr="00080D1B">
        <w:rPr>
          <w:rFonts w:cstheme="minorHAnsi"/>
          <w:color w:val="000000"/>
        </w:rPr>
        <w:t xml:space="preserve">m other researchers to policy makers. </w:t>
      </w:r>
      <w:r w:rsidR="00B3612A" w:rsidRPr="00080D1B">
        <w:rPr>
          <w:rFonts w:cstheme="minorHAnsi"/>
          <w:color w:val="000000"/>
        </w:rPr>
        <w:t xml:space="preserve">The next step is the communication for the dissemination </w:t>
      </w:r>
      <w:r w:rsidR="00DC62E7" w:rsidRPr="00080D1B">
        <w:rPr>
          <w:rFonts w:cstheme="minorHAnsi"/>
          <w:color w:val="000000"/>
        </w:rPr>
        <w:t>of</w:t>
      </w:r>
      <w:r w:rsidR="00B3612A" w:rsidRPr="00080D1B">
        <w:rPr>
          <w:rFonts w:cstheme="minorHAnsi"/>
          <w:color w:val="000000"/>
        </w:rPr>
        <w:t xml:space="preserve"> research</w:t>
      </w:r>
      <w:r w:rsidR="00DC62E7" w:rsidRPr="00080D1B">
        <w:rPr>
          <w:rFonts w:cstheme="minorHAnsi"/>
          <w:color w:val="000000"/>
        </w:rPr>
        <w:t xml:space="preserve"> </w:t>
      </w:r>
      <w:r w:rsidR="00B3612A" w:rsidRPr="00080D1B">
        <w:rPr>
          <w:rFonts w:cstheme="minorHAnsi"/>
          <w:color w:val="000000"/>
        </w:rPr>
        <w:t xml:space="preserve">because it is really an ethical </w:t>
      </w:r>
      <w:r w:rsidR="00DC62E7" w:rsidRPr="00080D1B">
        <w:rPr>
          <w:rFonts w:cstheme="minorHAnsi"/>
          <w:color w:val="000000"/>
        </w:rPr>
        <w:t>requirement, for different reasons there is often shortcoming both in commercial and non-commercial research</w:t>
      </w:r>
      <w:r w:rsidR="007A11E8">
        <w:rPr>
          <w:rFonts w:cstheme="minorHAnsi"/>
          <w:color w:val="000000"/>
        </w:rPr>
        <w:t>e</w:t>
      </w:r>
      <w:r w:rsidR="009A371A" w:rsidRPr="00080D1B">
        <w:rPr>
          <w:rFonts w:cstheme="minorHAnsi"/>
          <w:color w:val="000000"/>
        </w:rPr>
        <w:t>s</w:t>
      </w:r>
      <w:r w:rsidR="00DC62E7" w:rsidRPr="00080D1B">
        <w:rPr>
          <w:rFonts w:cstheme="minorHAnsi"/>
          <w:color w:val="000000"/>
        </w:rPr>
        <w:t xml:space="preserve">. </w:t>
      </w:r>
    </w:p>
    <w:p w14:paraId="220A3067" w14:textId="3B030F21" w:rsidR="00F9559F" w:rsidRPr="00080D1B" w:rsidRDefault="00DC62E7" w:rsidP="007A11E8">
      <w:pPr>
        <w:pStyle w:val="ListParagraph"/>
        <w:numPr>
          <w:ilvl w:val="0"/>
          <w:numId w:val="33"/>
        </w:numPr>
        <w:tabs>
          <w:tab w:val="left" w:pos="709"/>
        </w:tabs>
        <w:ind w:left="426" w:hanging="426"/>
        <w:jc w:val="both"/>
        <w:rPr>
          <w:rFonts w:cstheme="minorHAnsi"/>
          <w:color w:val="000000"/>
        </w:rPr>
      </w:pPr>
      <w:r w:rsidRPr="00080D1B">
        <w:rPr>
          <w:rFonts w:cstheme="minorHAnsi"/>
          <w:color w:val="000000"/>
        </w:rPr>
        <w:t xml:space="preserve">Dominique says that the internal communication is also part of management and could be discussed with Henry. This is an element where we can have this balancing of mixing some of the topics to present them in a more understandable way to the target audience. </w:t>
      </w:r>
    </w:p>
    <w:p w14:paraId="7F68360F" w14:textId="4B477977" w:rsidR="00F9559F" w:rsidRPr="007A11E8" w:rsidRDefault="00820AEF" w:rsidP="007A11E8">
      <w:pPr>
        <w:pBdr>
          <w:top w:val="nil"/>
          <w:left w:val="nil"/>
          <w:bottom w:val="nil"/>
          <w:right w:val="nil"/>
          <w:between w:val="nil"/>
        </w:pBdr>
        <w:ind w:left="31"/>
        <w:rPr>
          <w:rFonts w:eastAsia="Times New Roman" w:cstheme="minorHAnsi"/>
        </w:rPr>
      </w:pPr>
      <w:r w:rsidRPr="007A11E8">
        <w:rPr>
          <w:rFonts w:eastAsia="Times New Roman" w:cstheme="minorHAnsi"/>
        </w:rPr>
        <w:t xml:space="preserve">4. </w:t>
      </w:r>
      <w:r w:rsidRPr="007A11E8">
        <w:rPr>
          <w:rFonts w:eastAsia="Times New Roman" w:cstheme="minorHAnsi"/>
          <w:u w:val="single"/>
        </w:rPr>
        <w:t xml:space="preserve">Next steps: Consolidating and harmonizing the domain sheets; </w:t>
      </w:r>
      <w:r w:rsidRPr="007A11E8">
        <w:rPr>
          <w:rFonts w:eastAsia="Times New Roman" w:cstheme="minorHAnsi"/>
          <w:color w:val="000000"/>
          <w:u w:val="single"/>
        </w:rPr>
        <w:t xml:space="preserve">Organizing the internal consultation; </w:t>
      </w:r>
      <w:r w:rsidRPr="007A11E8">
        <w:rPr>
          <w:rFonts w:eastAsia="Times New Roman" w:cstheme="minorHAnsi"/>
          <w:u w:val="single"/>
        </w:rPr>
        <w:t>Assessing the need for expanding participation in the WG</w:t>
      </w:r>
    </w:p>
    <w:p w14:paraId="354D3DF4" w14:textId="16895D71" w:rsidR="00F9559F" w:rsidRPr="007A11E8" w:rsidRDefault="00601505" w:rsidP="00820AEF">
      <w:pPr>
        <w:pStyle w:val="ListParagraph"/>
        <w:numPr>
          <w:ilvl w:val="0"/>
          <w:numId w:val="33"/>
        </w:numPr>
        <w:ind w:left="426" w:hanging="426"/>
        <w:jc w:val="both"/>
        <w:rPr>
          <w:rFonts w:cstheme="minorHAnsi"/>
          <w:color w:val="000000"/>
        </w:rPr>
      </w:pPr>
      <w:r w:rsidRPr="007A11E8">
        <w:rPr>
          <w:rFonts w:cstheme="minorHAnsi"/>
          <w:color w:val="000000"/>
        </w:rPr>
        <w:t>The next step is the</w:t>
      </w:r>
      <w:r w:rsidR="00DC2A2F" w:rsidRPr="007A11E8">
        <w:rPr>
          <w:rFonts w:cstheme="minorHAnsi"/>
          <w:color w:val="000000"/>
        </w:rPr>
        <w:t xml:space="preserve"> </w:t>
      </w:r>
      <w:r w:rsidR="00DC62E7" w:rsidRPr="007A11E8">
        <w:rPr>
          <w:rFonts w:cstheme="minorHAnsi"/>
          <w:color w:val="000000"/>
        </w:rPr>
        <w:t xml:space="preserve">consolidation </w:t>
      </w:r>
      <w:r w:rsidRPr="007A11E8">
        <w:rPr>
          <w:rFonts w:cstheme="minorHAnsi"/>
          <w:color w:val="000000"/>
        </w:rPr>
        <w:t xml:space="preserve">of </w:t>
      </w:r>
      <w:r w:rsidR="00DC2A2F" w:rsidRPr="007A11E8">
        <w:rPr>
          <w:rFonts w:cstheme="minorHAnsi"/>
          <w:color w:val="000000"/>
        </w:rPr>
        <w:t xml:space="preserve">the </w:t>
      </w:r>
      <w:r w:rsidR="00DC62E7" w:rsidRPr="007A11E8">
        <w:rPr>
          <w:rFonts w:cstheme="minorHAnsi"/>
          <w:color w:val="000000"/>
        </w:rPr>
        <w:t>process</w:t>
      </w:r>
      <w:r w:rsidR="00B060D3" w:rsidRPr="007A11E8">
        <w:rPr>
          <w:rFonts w:cstheme="minorHAnsi"/>
          <w:color w:val="000000"/>
        </w:rPr>
        <w:t>.</w:t>
      </w:r>
      <w:r w:rsidR="00DC62E7" w:rsidRPr="007A11E8">
        <w:rPr>
          <w:rFonts w:cstheme="minorHAnsi"/>
          <w:color w:val="000000"/>
        </w:rPr>
        <w:t xml:space="preserve"> Dominique hopes that the feedbacks and discussion from this meeting will help the WG members to consolidate the</w:t>
      </w:r>
      <w:r w:rsidR="007A11E8">
        <w:rPr>
          <w:rFonts w:cstheme="minorHAnsi"/>
          <w:color w:val="000000"/>
        </w:rPr>
        <w:t>ir</w:t>
      </w:r>
      <w:r w:rsidR="00DC62E7" w:rsidRPr="007A11E8">
        <w:rPr>
          <w:rFonts w:cstheme="minorHAnsi"/>
          <w:color w:val="000000"/>
        </w:rPr>
        <w:t xml:space="preserve"> draft domain sheets. The WG members have some clue on how to continue the work and </w:t>
      </w:r>
      <w:r w:rsidR="00DC2A2F" w:rsidRPr="007A11E8">
        <w:rPr>
          <w:rFonts w:cstheme="minorHAnsi"/>
          <w:color w:val="000000"/>
        </w:rPr>
        <w:t>improving</w:t>
      </w:r>
      <w:r w:rsidR="00DC62E7" w:rsidRPr="007A11E8">
        <w:rPr>
          <w:rFonts w:cstheme="minorHAnsi"/>
          <w:color w:val="000000"/>
        </w:rPr>
        <w:t xml:space="preserve"> the draft</w:t>
      </w:r>
      <w:r w:rsidR="009A371A" w:rsidRPr="00080D1B">
        <w:rPr>
          <w:rFonts w:cstheme="minorHAnsi"/>
          <w:color w:val="000000"/>
        </w:rPr>
        <w:t>s</w:t>
      </w:r>
      <w:r w:rsidR="00DC62E7" w:rsidRPr="007A11E8">
        <w:rPr>
          <w:rFonts w:cstheme="minorHAnsi"/>
          <w:color w:val="000000"/>
        </w:rPr>
        <w:t xml:space="preserve"> based on the global discussion. </w:t>
      </w:r>
      <w:r w:rsidR="00DC2A2F" w:rsidRPr="007A11E8">
        <w:rPr>
          <w:rFonts w:cstheme="minorHAnsi"/>
          <w:color w:val="000000"/>
        </w:rPr>
        <w:t xml:space="preserve">The subgroups should have a final meeting to consolidated and improved them. Then Dominique and Aline </w:t>
      </w:r>
      <w:r w:rsidRPr="007A11E8">
        <w:rPr>
          <w:rFonts w:cstheme="minorHAnsi"/>
          <w:color w:val="000000"/>
        </w:rPr>
        <w:t xml:space="preserve">(and any voluntaries) </w:t>
      </w:r>
      <w:r w:rsidR="00DC2A2F" w:rsidRPr="007A11E8">
        <w:rPr>
          <w:rFonts w:cstheme="minorHAnsi"/>
          <w:color w:val="000000"/>
        </w:rPr>
        <w:t xml:space="preserve">will work </w:t>
      </w:r>
      <w:r w:rsidRPr="007A11E8">
        <w:rPr>
          <w:rFonts w:cstheme="minorHAnsi"/>
          <w:color w:val="000000"/>
        </w:rPr>
        <w:t>to</w:t>
      </w:r>
      <w:r w:rsidR="00DC2A2F" w:rsidRPr="007A11E8">
        <w:rPr>
          <w:rFonts w:cstheme="minorHAnsi"/>
          <w:color w:val="000000"/>
        </w:rPr>
        <w:t xml:space="preserve"> </w:t>
      </w:r>
      <w:r w:rsidR="00B060D3" w:rsidRPr="007A11E8">
        <w:rPr>
          <w:rFonts w:cstheme="minorHAnsi"/>
          <w:color w:val="000000"/>
        </w:rPr>
        <w:t>make a more stream</w:t>
      </w:r>
      <w:r w:rsidRPr="007A11E8">
        <w:rPr>
          <w:rFonts w:cstheme="minorHAnsi"/>
          <w:color w:val="000000"/>
        </w:rPr>
        <w:t xml:space="preserve">ed </w:t>
      </w:r>
      <w:r w:rsidR="00B060D3" w:rsidRPr="007A11E8">
        <w:rPr>
          <w:rFonts w:cstheme="minorHAnsi"/>
          <w:color w:val="000000"/>
        </w:rPr>
        <w:t>line full copy, with the introduction, the definition</w:t>
      </w:r>
      <w:r w:rsidR="007A11E8">
        <w:rPr>
          <w:rFonts w:cstheme="minorHAnsi"/>
          <w:color w:val="000000"/>
        </w:rPr>
        <w:t>s</w:t>
      </w:r>
      <w:r w:rsidR="00B060D3" w:rsidRPr="007A11E8">
        <w:rPr>
          <w:rFonts w:cstheme="minorHAnsi"/>
          <w:color w:val="000000"/>
        </w:rPr>
        <w:t>, the contextualization</w:t>
      </w:r>
      <w:r w:rsidRPr="007A11E8">
        <w:rPr>
          <w:rFonts w:cstheme="minorHAnsi"/>
          <w:color w:val="000000"/>
        </w:rPr>
        <w:t xml:space="preserve">. </w:t>
      </w:r>
      <w:r w:rsidR="00B060D3" w:rsidRPr="007A11E8">
        <w:rPr>
          <w:rFonts w:cstheme="minorHAnsi"/>
          <w:color w:val="000000"/>
        </w:rPr>
        <w:t>That will allow organiz</w:t>
      </w:r>
      <w:r w:rsidR="007A11E8">
        <w:rPr>
          <w:rFonts w:cstheme="minorHAnsi"/>
          <w:color w:val="000000"/>
        </w:rPr>
        <w:t>ing</w:t>
      </w:r>
      <w:r w:rsidR="00B060D3" w:rsidRPr="007A11E8">
        <w:rPr>
          <w:rFonts w:cstheme="minorHAnsi"/>
          <w:color w:val="000000"/>
        </w:rPr>
        <w:t xml:space="preserve"> the internal consultation to prepare the November meeting. </w:t>
      </w:r>
      <w:r w:rsidR="00D41577" w:rsidRPr="007A11E8">
        <w:rPr>
          <w:rFonts w:cstheme="minorHAnsi"/>
          <w:color w:val="000000"/>
        </w:rPr>
        <w:t xml:space="preserve">Dominique hopes that they could work rapidly on the consolidation to </w:t>
      </w:r>
      <w:r w:rsidR="00053425" w:rsidRPr="00080D1B">
        <w:rPr>
          <w:rFonts w:cstheme="minorHAnsi"/>
          <w:color w:val="000000"/>
        </w:rPr>
        <w:t>have a general discussion</w:t>
      </w:r>
      <w:r w:rsidR="00301821" w:rsidRPr="007A11E8">
        <w:rPr>
          <w:rFonts w:cstheme="minorHAnsi"/>
          <w:color w:val="000000"/>
        </w:rPr>
        <w:t xml:space="preserve"> in November. </w:t>
      </w:r>
    </w:p>
    <w:p w14:paraId="5F82BB03" w14:textId="5D22C14B" w:rsidR="00F9559F" w:rsidRPr="00080D1B" w:rsidRDefault="00F9559F" w:rsidP="00B060D3">
      <w:pPr>
        <w:pStyle w:val="ListParagraph"/>
        <w:numPr>
          <w:ilvl w:val="0"/>
          <w:numId w:val="33"/>
        </w:numPr>
        <w:ind w:left="426" w:hanging="426"/>
        <w:jc w:val="both"/>
        <w:rPr>
          <w:rFonts w:cstheme="minorHAnsi"/>
          <w:color w:val="000000"/>
        </w:rPr>
      </w:pPr>
      <w:r w:rsidRPr="00080D1B">
        <w:rPr>
          <w:rFonts w:cstheme="minorHAnsi"/>
          <w:color w:val="000000"/>
        </w:rPr>
        <w:t xml:space="preserve">Dominique invites the WG members to expand the participation in their subgroup or </w:t>
      </w:r>
      <w:r w:rsidR="00820AEF" w:rsidRPr="00080D1B">
        <w:rPr>
          <w:rFonts w:cstheme="minorHAnsi"/>
          <w:color w:val="000000"/>
        </w:rPr>
        <w:t xml:space="preserve">in the </w:t>
      </w:r>
      <w:r w:rsidRPr="00080D1B">
        <w:rPr>
          <w:rFonts w:cstheme="minorHAnsi"/>
          <w:color w:val="000000"/>
        </w:rPr>
        <w:t>WG if needed and asks if the</w:t>
      </w:r>
      <w:r w:rsidR="00820AEF" w:rsidRPr="00080D1B">
        <w:rPr>
          <w:rFonts w:cstheme="minorHAnsi"/>
          <w:color w:val="000000"/>
        </w:rPr>
        <w:t>y</w:t>
      </w:r>
      <w:r w:rsidRPr="00080D1B">
        <w:rPr>
          <w:rFonts w:cstheme="minorHAnsi"/>
          <w:color w:val="000000"/>
        </w:rPr>
        <w:t xml:space="preserve"> want that the CIOMS invite</w:t>
      </w:r>
      <w:r w:rsidR="00053425" w:rsidRPr="00080D1B">
        <w:rPr>
          <w:rFonts w:cstheme="minorHAnsi"/>
          <w:color w:val="000000"/>
        </w:rPr>
        <w:t>s</w:t>
      </w:r>
      <w:r w:rsidRPr="00080D1B">
        <w:rPr>
          <w:rFonts w:cstheme="minorHAnsi"/>
          <w:color w:val="000000"/>
        </w:rPr>
        <w:t xml:space="preserve"> additional expert</w:t>
      </w:r>
      <w:r w:rsidR="007A11E8">
        <w:rPr>
          <w:rFonts w:cstheme="minorHAnsi"/>
          <w:color w:val="000000"/>
        </w:rPr>
        <w:t>s</w:t>
      </w:r>
      <w:r w:rsidR="00820AEF" w:rsidRPr="00080D1B">
        <w:rPr>
          <w:rFonts w:cstheme="minorHAnsi"/>
          <w:color w:val="000000"/>
        </w:rPr>
        <w:t xml:space="preserve">. At that stage the WG </w:t>
      </w:r>
      <w:r w:rsidR="009A371A" w:rsidRPr="00080D1B">
        <w:rPr>
          <w:rFonts w:cstheme="minorHAnsi"/>
          <w:color w:val="000000"/>
        </w:rPr>
        <w:t>must</w:t>
      </w:r>
      <w:r w:rsidR="00820AEF" w:rsidRPr="00080D1B">
        <w:rPr>
          <w:rFonts w:cstheme="minorHAnsi"/>
          <w:color w:val="000000"/>
        </w:rPr>
        <w:t xml:space="preserve"> be inclusive, culturally, geographically and includes various disciplines (like anthropology, sociology, public health, etc..). </w:t>
      </w:r>
    </w:p>
    <w:p w14:paraId="7A53204B" w14:textId="6D8E2D3F" w:rsidR="00820AEF" w:rsidRPr="00080D1B" w:rsidRDefault="00820AEF" w:rsidP="00820AEF">
      <w:pPr>
        <w:pStyle w:val="ListParagraph"/>
        <w:numPr>
          <w:ilvl w:val="0"/>
          <w:numId w:val="33"/>
        </w:numPr>
        <w:ind w:left="426" w:hanging="426"/>
        <w:jc w:val="both"/>
        <w:rPr>
          <w:rFonts w:cstheme="minorHAnsi"/>
          <w:color w:val="000000"/>
        </w:rPr>
      </w:pPr>
      <w:r w:rsidRPr="00080D1B">
        <w:rPr>
          <w:rFonts w:cstheme="minorHAnsi"/>
          <w:color w:val="000000"/>
        </w:rPr>
        <w:t>The consolidat</w:t>
      </w:r>
      <w:r w:rsidR="009A371A" w:rsidRPr="00080D1B">
        <w:rPr>
          <w:rFonts w:cstheme="minorHAnsi"/>
          <w:color w:val="000000"/>
        </w:rPr>
        <w:t>ed</w:t>
      </w:r>
      <w:r w:rsidRPr="00080D1B">
        <w:rPr>
          <w:rFonts w:cstheme="minorHAnsi"/>
          <w:color w:val="000000"/>
        </w:rPr>
        <w:t xml:space="preserve"> draft</w:t>
      </w:r>
      <w:r w:rsidR="009A371A" w:rsidRPr="00080D1B">
        <w:rPr>
          <w:rFonts w:cstheme="minorHAnsi"/>
          <w:color w:val="000000"/>
        </w:rPr>
        <w:t>s</w:t>
      </w:r>
      <w:r w:rsidRPr="00080D1B">
        <w:rPr>
          <w:rFonts w:cstheme="minorHAnsi"/>
          <w:color w:val="000000"/>
        </w:rPr>
        <w:t xml:space="preserve"> will be shared on the Drive. </w:t>
      </w:r>
    </w:p>
    <w:p w14:paraId="2FC7277A" w14:textId="474C46CC" w:rsidR="00820AEF" w:rsidRPr="00080D1B" w:rsidRDefault="00820AEF" w:rsidP="00820AEF">
      <w:pPr>
        <w:pStyle w:val="ListParagraph"/>
        <w:numPr>
          <w:ilvl w:val="0"/>
          <w:numId w:val="33"/>
        </w:numPr>
        <w:ind w:left="426" w:hanging="426"/>
        <w:jc w:val="both"/>
        <w:rPr>
          <w:rFonts w:cstheme="minorHAnsi"/>
          <w:color w:val="000000"/>
        </w:rPr>
      </w:pPr>
      <w:r w:rsidRPr="007A11E8">
        <w:rPr>
          <w:rFonts w:cstheme="minorHAnsi"/>
          <w:color w:val="000000"/>
        </w:rPr>
        <w:t>Andreas says that it would be helpful to have a joint document</w:t>
      </w:r>
      <w:r w:rsidR="007A11E8">
        <w:rPr>
          <w:rFonts w:cstheme="minorHAnsi"/>
          <w:color w:val="000000"/>
        </w:rPr>
        <w:t xml:space="preserve"> with all domains included</w:t>
      </w:r>
      <w:r w:rsidRPr="007A11E8">
        <w:rPr>
          <w:rFonts w:cstheme="minorHAnsi"/>
          <w:color w:val="000000"/>
        </w:rPr>
        <w:t xml:space="preserve">. </w:t>
      </w:r>
      <w:r w:rsidR="007A11E8">
        <w:rPr>
          <w:rFonts w:cstheme="minorHAnsi"/>
          <w:color w:val="000000"/>
        </w:rPr>
        <w:t>Dominique reassures him that such document should be made available for the internal consultation prior the November meeting.</w:t>
      </w:r>
    </w:p>
    <w:p w14:paraId="2039CD8A" w14:textId="77777777" w:rsidR="00097EDE" w:rsidRPr="00080D1B" w:rsidRDefault="00097EDE" w:rsidP="007A11E8">
      <w:pPr>
        <w:pStyle w:val="ListParagraph"/>
        <w:ind w:left="426"/>
        <w:jc w:val="both"/>
        <w:rPr>
          <w:rFonts w:cstheme="minorHAnsi"/>
          <w:color w:val="000000"/>
        </w:rPr>
      </w:pPr>
    </w:p>
    <w:p w14:paraId="3486078E" w14:textId="09BC1AE0" w:rsidR="003D5779" w:rsidRPr="007A11E8" w:rsidRDefault="003D5779" w:rsidP="007A11E8">
      <w:pPr>
        <w:pStyle w:val="ListParagraph"/>
        <w:numPr>
          <w:ilvl w:val="0"/>
          <w:numId w:val="36"/>
        </w:numPr>
        <w:ind w:left="426" w:hanging="426"/>
        <w:jc w:val="both"/>
        <w:rPr>
          <w:rFonts w:cstheme="minorHAnsi"/>
          <w:color w:val="000000"/>
          <w:u w:val="single"/>
        </w:rPr>
      </w:pPr>
      <w:r w:rsidRPr="007A11E8">
        <w:rPr>
          <w:rFonts w:eastAsia="Times New Roman" w:cstheme="minorHAnsi"/>
          <w:color w:val="000000"/>
          <w:u w:val="single"/>
        </w:rPr>
        <w:t xml:space="preserve">Organization of the on-site meeting </w:t>
      </w:r>
      <w:r w:rsidRPr="007A11E8">
        <w:rPr>
          <w:rFonts w:eastAsia="Times New Roman" w:cstheme="minorHAnsi"/>
          <w:u w:val="single"/>
        </w:rPr>
        <w:t xml:space="preserve">the 10-11-12 </w:t>
      </w:r>
      <w:r w:rsidRPr="007A11E8">
        <w:rPr>
          <w:rFonts w:eastAsia="Times New Roman" w:cstheme="minorHAnsi"/>
          <w:color w:val="000000"/>
          <w:u w:val="single"/>
        </w:rPr>
        <w:t>November in G</w:t>
      </w:r>
      <w:r w:rsidRPr="007A11E8">
        <w:rPr>
          <w:rFonts w:eastAsia="Times New Roman" w:cstheme="minorHAnsi"/>
          <w:u w:val="single"/>
        </w:rPr>
        <w:t>eneva</w:t>
      </w:r>
    </w:p>
    <w:p w14:paraId="6BB1F3C6" w14:textId="41B6668A" w:rsidR="003672FC" w:rsidRDefault="003D5779" w:rsidP="003D5779">
      <w:pPr>
        <w:pStyle w:val="ListParagraph"/>
        <w:numPr>
          <w:ilvl w:val="0"/>
          <w:numId w:val="34"/>
        </w:numPr>
        <w:spacing w:line="240" w:lineRule="auto"/>
        <w:ind w:left="426" w:hanging="426"/>
        <w:jc w:val="both"/>
        <w:rPr>
          <w:rFonts w:cstheme="minorHAnsi"/>
          <w:color w:val="000000"/>
        </w:rPr>
      </w:pPr>
      <w:r w:rsidRPr="007A11E8">
        <w:rPr>
          <w:rFonts w:cstheme="minorHAnsi"/>
          <w:color w:val="000000"/>
        </w:rPr>
        <w:t xml:space="preserve">Hans asks </w:t>
      </w:r>
      <w:r w:rsidRPr="00080D1B">
        <w:rPr>
          <w:rFonts w:cstheme="minorHAnsi"/>
          <w:color w:val="000000"/>
        </w:rPr>
        <w:t xml:space="preserve">for </w:t>
      </w:r>
      <w:r w:rsidR="00053425" w:rsidRPr="00080D1B">
        <w:rPr>
          <w:rFonts w:cstheme="minorHAnsi"/>
          <w:color w:val="000000"/>
        </w:rPr>
        <w:t xml:space="preserve">a </w:t>
      </w:r>
      <w:r w:rsidR="009A371A" w:rsidRPr="00080D1B">
        <w:rPr>
          <w:rFonts w:cstheme="minorHAnsi"/>
          <w:color w:val="000000"/>
        </w:rPr>
        <w:t>timeslot’s</w:t>
      </w:r>
      <w:r w:rsidRPr="00080D1B">
        <w:rPr>
          <w:rFonts w:cstheme="minorHAnsi"/>
          <w:color w:val="000000"/>
        </w:rPr>
        <w:t xml:space="preserve"> indication</w:t>
      </w:r>
      <w:r w:rsidR="00053425" w:rsidRPr="00080D1B">
        <w:rPr>
          <w:rFonts w:cstheme="minorHAnsi"/>
          <w:color w:val="000000"/>
        </w:rPr>
        <w:t xml:space="preserve"> of the meeting</w:t>
      </w:r>
      <w:r w:rsidRPr="00080D1B">
        <w:rPr>
          <w:rFonts w:cstheme="minorHAnsi"/>
          <w:color w:val="000000"/>
        </w:rPr>
        <w:t>, and i</w:t>
      </w:r>
      <w:r w:rsidRPr="007A11E8">
        <w:rPr>
          <w:rFonts w:cstheme="minorHAnsi"/>
          <w:color w:val="000000"/>
        </w:rPr>
        <w:t xml:space="preserve">f it is </w:t>
      </w:r>
      <w:r w:rsidRPr="00080D1B">
        <w:rPr>
          <w:rFonts w:cstheme="minorHAnsi"/>
          <w:color w:val="000000"/>
        </w:rPr>
        <w:t>planned</w:t>
      </w:r>
      <w:r w:rsidRPr="007A11E8">
        <w:rPr>
          <w:rFonts w:cstheme="minorHAnsi"/>
          <w:color w:val="000000"/>
        </w:rPr>
        <w:t xml:space="preserve"> to begin in the afternoon the first day and finish in the morning the last day, in order to </w:t>
      </w:r>
      <w:r w:rsidRPr="00080D1B">
        <w:rPr>
          <w:rFonts w:cstheme="minorHAnsi"/>
          <w:color w:val="000000"/>
        </w:rPr>
        <w:t xml:space="preserve">allow </w:t>
      </w:r>
      <w:r w:rsidRPr="007A11E8">
        <w:rPr>
          <w:rFonts w:cstheme="minorHAnsi"/>
          <w:color w:val="000000"/>
        </w:rPr>
        <w:t xml:space="preserve">travel </w:t>
      </w:r>
      <w:r w:rsidRPr="00080D1B">
        <w:rPr>
          <w:rFonts w:cstheme="minorHAnsi"/>
          <w:color w:val="000000"/>
        </w:rPr>
        <w:t>these same days. Domin</w:t>
      </w:r>
      <w:r w:rsidR="00EB579C">
        <w:rPr>
          <w:rFonts w:cstheme="minorHAnsi"/>
          <w:color w:val="000000"/>
        </w:rPr>
        <w:t>i</w:t>
      </w:r>
      <w:r w:rsidRPr="00080D1B">
        <w:rPr>
          <w:rFonts w:cstheme="minorHAnsi"/>
          <w:color w:val="000000"/>
        </w:rPr>
        <w:t xml:space="preserve">que confirms </w:t>
      </w:r>
      <w:r w:rsidR="00EB579C">
        <w:rPr>
          <w:rFonts w:cstheme="minorHAnsi"/>
          <w:color w:val="000000"/>
        </w:rPr>
        <w:t xml:space="preserve">that we should start on Thursday afternoon to allow </w:t>
      </w:r>
      <w:r w:rsidR="003672FC">
        <w:rPr>
          <w:rFonts w:cstheme="minorHAnsi"/>
          <w:color w:val="000000"/>
        </w:rPr>
        <w:t xml:space="preserve">participants coming from Europe to travel </w:t>
      </w:r>
      <w:r w:rsidR="009A4875">
        <w:rPr>
          <w:rFonts w:cstheme="minorHAnsi"/>
          <w:color w:val="000000"/>
        </w:rPr>
        <w:t xml:space="preserve">in the morning and end </w:t>
      </w:r>
      <w:r w:rsidR="00BA7491">
        <w:rPr>
          <w:rFonts w:cstheme="minorHAnsi"/>
          <w:color w:val="000000"/>
        </w:rPr>
        <w:t>at lunch on Saturday.</w:t>
      </w:r>
    </w:p>
    <w:p w14:paraId="174DF7CC" w14:textId="60454AFD" w:rsidR="002B4ABB" w:rsidRPr="00080D1B" w:rsidRDefault="002B4ABB" w:rsidP="00BA7491">
      <w:pPr>
        <w:pStyle w:val="ListParagraph"/>
        <w:spacing w:line="240" w:lineRule="auto"/>
        <w:ind w:left="426"/>
        <w:jc w:val="both"/>
        <w:rPr>
          <w:rFonts w:cstheme="minorHAnsi"/>
          <w:color w:val="000000"/>
        </w:rPr>
      </w:pPr>
    </w:p>
    <w:p w14:paraId="5F050BB3" w14:textId="77777777" w:rsidR="009A371A" w:rsidRPr="00080D1B" w:rsidRDefault="009A371A" w:rsidP="007A11E8">
      <w:pPr>
        <w:pStyle w:val="ListParagraph"/>
        <w:spacing w:line="240" w:lineRule="auto"/>
        <w:ind w:left="426"/>
        <w:jc w:val="both"/>
        <w:rPr>
          <w:rFonts w:cstheme="minorHAnsi"/>
          <w:color w:val="000000"/>
        </w:rPr>
      </w:pPr>
    </w:p>
    <w:p w14:paraId="52E5A93C" w14:textId="2F018423" w:rsidR="00D45803" w:rsidRPr="007A11E8" w:rsidRDefault="00D45803" w:rsidP="007A11E8">
      <w:pPr>
        <w:pStyle w:val="ListParagraph"/>
        <w:numPr>
          <w:ilvl w:val="0"/>
          <w:numId w:val="36"/>
        </w:numPr>
        <w:spacing w:line="240" w:lineRule="auto"/>
        <w:ind w:left="426" w:hanging="426"/>
        <w:jc w:val="both"/>
        <w:rPr>
          <w:rFonts w:cstheme="minorHAnsi"/>
          <w:color w:val="000000"/>
          <w:u w:val="single"/>
        </w:rPr>
      </w:pPr>
      <w:r w:rsidRPr="007A11E8">
        <w:rPr>
          <w:rFonts w:cstheme="minorHAnsi"/>
          <w:color w:val="000000"/>
          <w:u w:val="single"/>
        </w:rPr>
        <w:t xml:space="preserve">Varia </w:t>
      </w:r>
    </w:p>
    <w:p w14:paraId="2F9F8A12" w14:textId="17AFF11A" w:rsidR="003D5779" w:rsidRPr="00080D1B" w:rsidRDefault="00097EDE" w:rsidP="003D5779">
      <w:pPr>
        <w:pStyle w:val="ListParagraph"/>
        <w:numPr>
          <w:ilvl w:val="0"/>
          <w:numId w:val="34"/>
        </w:numPr>
        <w:spacing w:line="240" w:lineRule="auto"/>
        <w:ind w:left="426" w:hanging="426"/>
        <w:jc w:val="both"/>
        <w:rPr>
          <w:rFonts w:cstheme="minorHAnsi"/>
          <w:color w:val="000000"/>
        </w:rPr>
      </w:pPr>
      <w:r w:rsidRPr="00080D1B">
        <w:rPr>
          <w:rFonts w:cstheme="minorHAnsi"/>
          <w:color w:val="000000"/>
        </w:rPr>
        <w:t xml:space="preserve">Some WG members ask if they could have an outlook invitation for the next meeting, </w:t>
      </w:r>
      <w:r w:rsidR="009A621C" w:rsidRPr="00080D1B">
        <w:rPr>
          <w:rFonts w:cstheme="minorHAnsi"/>
          <w:color w:val="000000"/>
        </w:rPr>
        <w:t>to</w:t>
      </w:r>
      <w:r w:rsidRPr="00080D1B">
        <w:rPr>
          <w:rFonts w:cstheme="minorHAnsi"/>
          <w:color w:val="000000"/>
        </w:rPr>
        <w:t xml:space="preserve"> facilitate the question of time </w:t>
      </w:r>
      <w:r w:rsidR="00BA7491">
        <w:rPr>
          <w:rFonts w:cstheme="minorHAnsi"/>
          <w:color w:val="000000"/>
        </w:rPr>
        <w:t>zone</w:t>
      </w:r>
      <w:r w:rsidRPr="00080D1B">
        <w:rPr>
          <w:rFonts w:cstheme="minorHAnsi"/>
          <w:color w:val="000000"/>
        </w:rPr>
        <w:t xml:space="preserve">. </w:t>
      </w:r>
      <w:r w:rsidR="00BA7491">
        <w:rPr>
          <w:rFonts w:cstheme="minorHAnsi"/>
          <w:color w:val="000000"/>
        </w:rPr>
        <w:t>Dominique welcomes the proposal that will be implemented and apologizes to the members who have been confused with the invitation.</w:t>
      </w:r>
    </w:p>
    <w:p w14:paraId="5F0BA43E" w14:textId="6E60F52F" w:rsidR="00D45803" w:rsidRPr="00080D1B" w:rsidRDefault="00D45803" w:rsidP="007A11E8">
      <w:pPr>
        <w:pStyle w:val="ListParagraph"/>
        <w:numPr>
          <w:ilvl w:val="0"/>
          <w:numId w:val="34"/>
        </w:numPr>
        <w:spacing w:line="240" w:lineRule="auto"/>
        <w:ind w:left="426" w:hanging="426"/>
        <w:jc w:val="both"/>
        <w:rPr>
          <w:rFonts w:cstheme="minorHAnsi"/>
          <w:color w:val="000000"/>
        </w:rPr>
      </w:pPr>
      <w:r w:rsidRPr="00080D1B">
        <w:rPr>
          <w:rFonts w:cstheme="minorHAnsi"/>
          <w:color w:val="000000"/>
        </w:rPr>
        <w:t xml:space="preserve">Dominique thanks </w:t>
      </w:r>
      <w:r w:rsidRPr="00BA7491">
        <w:rPr>
          <w:rFonts w:cstheme="minorHAnsi"/>
          <w:color w:val="000000"/>
        </w:rPr>
        <w:t>all the participants for their time and attention and looks forward to see them all in November.</w:t>
      </w:r>
      <w:r w:rsidRPr="00080D1B">
        <w:rPr>
          <w:rFonts w:cstheme="minorHAnsi"/>
          <w:color w:val="000000"/>
          <w:sz w:val="24"/>
          <w:szCs w:val="24"/>
        </w:rPr>
        <w:t xml:space="preserve"> </w:t>
      </w:r>
    </w:p>
    <w:p w14:paraId="3B72B591" w14:textId="22BCC5BA" w:rsidR="008638F7" w:rsidRPr="00BA7491" w:rsidRDefault="008638F7" w:rsidP="008638F7">
      <w:pPr>
        <w:spacing w:line="240" w:lineRule="auto"/>
        <w:jc w:val="both"/>
        <w:rPr>
          <w:rFonts w:cstheme="minorHAnsi"/>
          <w:color w:val="000000"/>
          <w:sz w:val="24"/>
          <w:szCs w:val="24"/>
        </w:rPr>
      </w:pPr>
    </w:p>
    <w:sectPr w:rsidR="008638F7" w:rsidRPr="00BA7491" w:rsidSect="00F40166">
      <w:headerReference w:type="default" r:id="rId7"/>
      <w:footerReference w:type="default" r:id="rId8"/>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49499" w14:textId="77777777" w:rsidR="009F6EA7" w:rsidRDefault="009F6EA7" w:rsidP="00277C85">
      <w:pPr>
        <w:spacing w:after="0" w:line="240" w:lineRule="auto"/>
      </w:pPr>
      <w:r>
        <w:separator/>
      </w:r>
    </w:p>
  </w:endnote>
  <w:endnote w:type="continuationSeparator" w:id="0">
    <w:p w14:paraId="3F03AA53" w14:textId="77777777" w:rsidR="009F6EA7" w:rsidRDefault="009F6EA7" w:rsidP="00277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Corps)">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079250"/>
      <w:docPartObj>
        <w:docPartGallery w:val="Page Numbers (Bottom of Page)"/>
        <w:docPartUnique/>
      </w:docPartObj>
    </w:sdtPr>
    <w:sdtEndPr>
      <w:rPr>
        <w:noProof/>
      </w:rPr>
    </w:sdtEndPr>
    <w:sdtContent>
      <w:p w14:paraId="1800C7FB" w14:textId="7F45968E" w:rsidR="00A62215" w:rsidRDefault="00A62215" w:rsidP="00A62215">
        <w:pPr>
          <w:pStyle w:val="Footer"/>
          <w:jc w:val="right"/>
        </w:pPr>
        <w:r>
          <w:fldChar w:fldCharType="begin"/>
        </w:r>
        <w:r>
          <w:instrText xml:space="preserve"> PAGE   \* MERGEFORMAT </w:instrText>
        </w:r>
        <w:r>
          <w:fldChar w:fldCharType="separate"/>
        </w:r>
        <w:r w:rsidR="00CD478C">
          <w:rPr>
            <w:noProof/>
          </w:rPr>
          <w:t>1</w:t>
        </w:r>
        <w:r>
          <w:rPr>
            <w:noProof/>
          </w:rPr>
          <w:fldChar w:fldCharType="end"/>
        </w:r>
      </w:p>
    </w:sdtContent>
  </w:sdt>
  <w:p w14:paraId="6AE3792D" w14:textId="1911CC63" w:rsidR="00A62215" w:rsidRPr="00530124" w:rsidRDefault="00A62215" w:rsidP="00530124">
    <w:pPr>
      <w:spacing w:before="100" w:beforeAutospacing="1" w:after="100" w:afterAutospacing="1"/>
      <w:rPr>
        <w:rFonts w:ascii="Calibri" w:hAnsi="Calibri" w:cs="Calibri"/>
        <w:color w:val="007AB5"/>
        <w:sz w:val="20"/>
        <w:szCs w:val="20"/>
        <w:lang w:val="en-GB"/>
      </w:rPr>
    </w:pPr>
    <w:r w:rsidRPr="00530124">
      <w:rPr>
        <w:rFonts w:ascii="Calibri" w:hAnsi="Calibri" w:cs="Calibri"/>
        <w:color w:val="007AB5"/>
        <w:sz w:val="20"/>
        <w:szCs w:val="20"/>
        <w:lang w:val="en-GB"/>
      </w:rPr>
      <w:t xml:space="preserve">Minutes from </w:t>
    </w:r>
    <w:r w:rsidR="003D2AA8">
      <w:rPr>
        <w:rFonts w:ascii="Calibri" w:hAnsi="Calibri" w:cs="Calibri"/>
        <w:color w:val="007AB5"/>
        <w:sz w:val="20"/>
        <w:szCs w:val="20"/>
        <w:lang w:val="en-GB"/>
      </w:rPr>
      <w:t xml:space="preserve">fourth </w:t>
    </w:r>
    <w:r w:rsidR="00F67861">
      <w:rPr>
        <w:rFonts w:ascii="Calibri" w:hAnsi="Calibri" w:cs="Calibri"/>
        <w:color w:val="007AB5"/>
        <w:sz w:val="20"/>
        <w:szCs w:val="20"/>
        <w:lang w:val="en-GB"/>
      </w:rPr>
      <w:t xml:space="preserve">meeting of </w:t>
    </w:r>
    <w:r w:rsidRPr="00530124">
      <w:rPr>
        <w:rFonts w:ascii="Calibri" w:hAnsi="Calibri" w:cs="Calibri"/>
        <w:color w:val="007AB5"/>
        <w:sz w:val="20"/>
        <w:szCs w:val="20"/>
        <w:lang w:val="en-GB"/>
      </w:rPr>
      <w:t>CIOMS WG on GGR</w:t>
    </w:r>
    <w:r w:rsidR="00530124" w:rsidRPr="00530124">
      <w:rPr>
        <w:rFonts w:ascii="Calibri" w:hAnsi="Calibri" w:cs="Calibri"/>
        <w:color w:val="007AB5"/>
        <w:sz w:val="20"/>
        <w:szCs w:val="20"/>
        <w:lang w:val="en-GB"/>
      </w:rPr>
      <w:t>P</w:t>
    </w:r>
    <w:r w:rsidRPr="00530124">
      <w:rPr>
        <w:rFonts w:ascii="Calibri" w:hAnsi="Calibri" w:cs="Calibri"/>
        <w:color w:val="007AB5"/>
        <w:sz w:val="20"/>
        <w:szCs w:val="20"/>
        <w:lang w:val="en-GB"/>
      </w:rPr>
      <w:t xml:space="preserve">I, </w:t>
    </w:r>
    <w:r w:rsidR="003D2AA8">
      <w:rPr>
        <w:rFonts w:ascii="Calibri" w:hAnsi="Calibri" w:cs="Calibri"/>
        <w:color w:val="007AB5"/>
        <w:sz w:val="20"/>
        <w:szCs w:val="20"/>
        <w:lang w:val="en-GB"/>
      </w:rPr>
      <w:t>22 August</w:t>
    </w:r>
    <w:r w:rsidR="00530124" w:rsidRPr="00530124">
      <w:rPr>
        <w:rFonts w:ascii="Calibri" w:hAnsi="Calibri" w:cs="Calibri"/>
        <w:color w:val="007AB5"/>
        <w:sz w:val="20"/>
        <w:szCs w:val="20"/>
        <w:lang w:val="en-GB"/>
      </w:rPr>
      <w:t xml:space="preserve"> 2022, </w:t>
    </w:r>
    <w:r w:rsidRPr="00530124">
      <w:rPr>
        <w:rFonts w:ascii="Calibri" w:hAnsi="Calibri" w:cs="Calibri"/>
        <w:color w:val="007AB5"/>
        <w:sz w:val="20"/>
        <w:szCs w:val="20"/>
        <w:lang w:val="en-GB"/>
      </w:rPr>
      <w:t>Virtual meeting</w:t>
    </w:r>
    <w:r w:rsidR="00530124" w:rsidRPr="00530124">
      <w:rPr>
        <w:rFonts w:ascii="Calibri" w:hAnsi="Calibri" w:cs="Calibri"/>
        <w:color w:val="007AB5"/>
        <w:sz w:val="20"/>
        <w:szCs w:val="20"/>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4B9D8" w14:textId="77777777" w:rsidR="009F6EA7" w:rsidRDefault="009F6EA7" w:rsidP="00277C85">
      <w:pPr>
        <w:spacing w:after="0" w:line="240" w:lineRule="auto"/>
      </w:pPr>
      <w:r>
        <w:separator/>
      </w:r>
    </w:p>
  </w:footnote>
  <w:footnote w:type="continuationSeparator" w:id="0">
    <w:p w14:paraId="4885998A" w14:textId="77777777" w:rsidR="009F6EA7" w:rsidRDefault="009F6EA7" w:rsidP="00277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7CC88" w14:textId="77777777" w:rsidR="00277C85" w:rsidRPr="00CE37A1" w:rsidRDefault="00277C85" w:rsidP="00277C85">
    <w:pPr>
      <w:jc w:val="center"/>
      <w:rPr>
        <w:rFonts w:ascii="Calibri" w:hAnsi="Calibri" w:cs="Calibri"/>
        <w:color w:val="007BB6"/>
      </w:rPr>
    </w:pPr>
    <w:r w:rsidRPr="00CE37A1">
      <w:rPr>
        <w:rFonts w:ascii="Calibri" w:hAnsi="Calibri" w:cs="Calibri"/>
        <w:color w:val="007BB6"/>
      </w:rPr>
      <w:t>Council for International Organizations of Medical Sciences</w:t>
    </w:r>
  </w:p>
  <w:p w14:paraId="27BE5D64" w14:textId="77777777" w:rsidR="00277C85" w:rsidRPr="006D021C" w:rsidRDefault="00277C85" w:rsidP="00277C85">
    <w:pPr>
      <w:jc w:val="center"/>
      <w:rPr>
        <w:color w:val="007BB6"/>
      </w:rPr>
    </w:pPr>
  </w:p>
  <w:p w14:paraId="7D286D88" w14:textId="4A084656" w:rsidR="00277C85" w:rsidRDefault="00277C85" w:rsidP="00277C85">
    <w:pPr>
      <w:pStyle w:val="Header"/>
      <w:jc w:val="center"/>
    </w:pPr>
    <w:r>
      <w:rPr>
        <w:rFonts w:cs="Calibri"/>
        <w:b/>
        <w:noProof/>
        <w:szCs w:val="28"/>
        <w:lang w:val="en-GB" w:eastAsia="en-GB"/>
      </w:rPr>
      <w:drawing>
        <wp:inline distT="0" distB="0" distL="0" distR="0" wp14:anchorId="363F7B60" wp14:editId="3C6CD875">
          <wp:extent cx="1003300" cy="520700"/>
          <wp:effectExtent l="0" t="0" r="0" b="0"/>
          <wp:docPr id="3" name="Picture 2" descr="Logo, 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icon&#10;&#10;Description automatically generated"/>
                  <pic:cNvPicPr>
                    <a:picLocks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3300" cy="520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15F4"/>
    <w:multiLevelType w:val="hybridMultilevel"/>
    <w:tmpl w:val="E23A7F6C"/>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E8716A"/>
    <w:multiLevelType w:val="hybridMultilevel"/>
    <w:tmpl w:val="0D049554"/>
    <w:lvl w:ilvl="0" w:tplc="100C0003">
      <w:start w:val="1"/>
      <w:numFmt w:val="bullet"/>
      <w:lvlText w:val="o"/>
      <w:lvlJc w:val="left"/>
      <w:pPr>
        <w:ind w:left="785" w:hanging="360"/>
      </w:pPr>
      <w:rPr>
        <w:rFonts w:ascii="Courier New" w:hAnsi="Courier New" w:cs="Courier New" w:hint="default"/>
      </w:rPr>
    </w:lvl>
    <w:lvl w:ilvl="1" w:tplc="330CE37E">
      <w:numFmt w:val="bullet"/>
      <w:lvlText w:val="-"/>
      <w:lvlJc w:val="left"/>
      <w:pPr>
        <w:ind w:left="1505" w:hanging="360"/>
      </w:pPr>
      <w:rPr>
        <w:rFonts w:ascii="Calibri" w:eastAsiaTheme="minorHAnsi" w:hAnsi="Calibri" w:cs="Calibri"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 w15:restartNumberingAfterBreak="0">
    <w:nsid w:val="0AE22709"/>
    <w:multiLevelType w:val="hybridMultilevel"/>
    <w:tmpl w:val="9D30AAB4"/>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9254B2"/>
    <w:multiLevelType w:val="hybridMultilevel"/>
    <w:tmpl w:val="FEE8AA66"/>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FC7DBE"/>
    <w:multiLevelType w:val="hybridMultilevel"/>
    <w:tmpl w:val="D1A08956"/>
    <w:lvl w:ilvl="0" w:tplc="100C0003">
      <w:start w:val="1"/>
      <w:numFmt w:val="bullet"/>
      <w:lvlText w:val="o"/>
      <w:lvlJc w:val="left"/>
      <w:pPr>
        <w:ind w:left="1080" w:hanging="360"/>
      </w:pPr>
      <w:rPr>
        <w:rFonts w:ascii="Courier New" w:hAnsi="Courier New" w:cs="Courier New"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5" w15:restartNumberingAfterBreak="0">
    <w:nsid w:val="0FFC6263"/>
    <w:multiLevelType w:val="hybridMultilevel"/>
    <w:tmpl w:val="89261BBC"/>
    <w:lvl w:ilvl="0" w:tplc="FDC4E590">
      <w:start w:val="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3B05DC"/>
    <w:multiLevelType w:val="hybridMultilevel"/>
    <w:tmpl w:val="D27EC432"/>
    <w:lvl w:ilvl="0" w:tplc="34BC727E">
      <w:start w:val="5"/>
      <w:numFmt w:val="decimal"/>
      <w:lvlText w:val="%1."/>
      <w:lvlJc w:val="left"/>
      <w:pPr>
        <w:ind w:left="720" w:hanging="360"/>
      </w:pPr>
      <w:rPr>
        <w:rFonts w:ascii="Times New Roman" w:eastAsia="Times New Roman" w:hAnsi="Times New Roman" w:cs="Times New Roman"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25D1A6F"/>
    <w:multiLevelType w:val="hybridMultilevel"/>
    <w:tmpl w:val="A68CBA22"/>
    <w:lvl w:ilvl="0" w:tplc="040C0001">
      <w:start w:val="1"/>
      <w:numFmt w:val="bullet"/>
      <w:lvlText w:val=""/>
      <w:lvlJc w:val="left"/>
      <w:pPr>
        <w:ind w:left="360" w:hanging="360"/>
      </w:pPr>
      <w:rPr>
        <w:rFonts w:ascii="Symbol" w:hAnsi="Symbol" w:cs="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9D70EDF"/>
    <w:multiLevelType w:val="hybridMultilevel"/>
    <w:tmpl w:val="77C670C2"/>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D3292A"/>
    <w:multiLevelType w:val="hybridMultilevel"/>
    <w:tmpl w:val="CA826050"/>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0" w15:restartNumberingAfterBreak="0">
    <w:nsid w:val="1ECD65FF"/>
    <w:multiLevelType w:val="multilevel"/>
    <w:tmpl w:val="8D84696C"/>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FE11E3"/>
    <w:multiLevelType w:val="hybridMultilevel"/>
    <w:tmpl w:val="83CA7416"/>
    <w:lvl w:ilvl="0" w:tplc="10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371340"/>
    <w:multiLevelType w:val="hybridMultilevel"/>
    <w:tmpl w:val="FDEA8C2E"/>
    <w:lvl w:ilvl="0" w:tplc="1EC60ED2">
      <w:start w:val="14"/>
      <w:numFmt w:val="bullet"/>
      <w:lvlText w:val=""/>
      <w:lvlJc w:val="left"/>
      <w:pPr>
        <w:ind w:left="720" w:hanging="360"/>
      </w:pPr>
      <w:rPr>
        <w:rFonts w:ascii="Symbol" w:eastAsiaTheme="minorHAnsi" w:hAnsi="Symbol"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703164"/>
    <w:multiLevelType w:val="hybridMultilevel"/>
    <w:tmpl w:val="2D72FE24"/>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A666BE"/>
    <w:multiLevelType w:val="multilevel"/>
    <w:tmpl w:val="BCF0BA8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BC371C"/>
    <w:multiLevelType w:val="hybridMultilevel"/>
    <w:tmpl w:val="D04C6E16"/>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AEF5908"/>
    <w:multiLevelType w:val="hybridMultilevel"/>
    <w:tmpl w:val="A73658D4"/>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E872A12"/>
    <w:multiLevelType w:val="hybridMultilevel"/>
    <w:tmpl w:val="3C3AD37E"/>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0AD1DAD"/>
    <w:multiLevelType w:val="hybridMultilevel"/>
    <w:tmpl w:val="4A8650E8"/>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3E04506"/>
    <w:multiLevelType w:val="hybridMultilevel"/>
    <w:tmpl w:val="65F00C0C"/>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27A7E7B"/>
    <w:multiLevelType w:val="hybridMultilevel"/>
    <w:tmpl w:val="DDFCBD00"/>
    <w:lvl w:ilvl="0" w:tplc="31CE1E40">
      <w:start w:val="5"/>
      <w:numFmt w:val="decimal"/>
      <w:lvlText w:val="%1."/>
      <w:lvlJc w:val="left"/>
      <w:pPr>
        <w:ind w:left="720" w:hanging="360"/>
      </w:pPr>
      <w:rPr>
        <w:rFonts w:ascii="Times New Roman" w:eastAsia="Times New Roman" w:hAnsi="Times New Roman" w:cs="Times New Roman"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4233E5F"/>
    <w:multiLevelType w:val="hybridMultilevel"/>
    <w:tmpl w:val="10F62660"/>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68102CD"/>
    <w:multiLevelType w:val="hybridMultilevel"/>
    <w:tmpl w:val="652CC6C0"/>
    <w:lvl w:ilvl="0" w:tplc="040C0001">
      <w:start w:val="1"/>
      <w:numFmt w:val="bullet"/>
      <w:lvlText w:val=""/>
      <w:lvlJc w:val="left"/>
      <w:pPr>
        <w:ind w:left="1080" w:hanging="360"/>
      </w:pPr>
      <w:rPr>
        <w:rFonts w:ascii="Symbol" w:hAnsi="Symbol" w:cs="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4B8D3437"/>
    <w:multiLevelType w:val="hybridMultilevel"/>
    <w:tmpl w:val="5D6EDC96"/>
    <w:lvl w:ilvl="0" w:tplc="02944B72">
      <w:start w:val="1"/>
      <w:numFmt w:val="decimal"/>
      <w:lvlText w:val="%1."/>
      <w:lvlJc w:val="left"/>
      <w:pPr>
        <w:ind w:left="360" w:hanging="360"/>
      </w:pPr>
      <w:rPr>
        <w:rFonts w:ascii="Calibri" w:eastAsiaTheme="minorHAnsi" w:hAnsi="Calibri" w:cs="Calibr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C3961B9"/>
    <w:multiLevelType w:val="hybridMultilevel"/>
    <w:tmpl w:val="9326C2B2"/>
    <w:lvl w:ilvl="0" w:tplc="040C0001">
      <w:start w:val="1"/>
      <w:numFmt w:val="bullet"/>
      <w:lvlText w:val=""/>
      <w:lvlJc w:val="left"/>
      <w:pPr>
        <w:ind w:left="1080" w:hanging="360"/>
      </w:pPr>
      <w:rPr>
        <w:rFonts w:ascii="Symbol" w:hAnsi="Symbol" w:cs="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57F64355"/>
    <w:multiLevelType w:val="hybridMultilevel"/>
    <w:tmpl w:val="904EA354"/>
    <w:lvl w:ilvl="0" w:tplc="040C0001">
      <w:start w:val="1"/>
      <w:numFmt w:val="bullet"/>
      <w:lvlText w:val=""/>
      <w:lvlJc w:val="left"/>
      <w:pPr>
        <w:ind w:left="1004" w:hanging="360"/>
      </w:pPr>
      <w:rPr>
        <w:rFonts w:ascii="Symbol" w:hAnsi="Symbol" w:cs="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5A746518"/>
    <w:multiLevelType w:val="hybridMultilevel"/>
    <w:tmpl w:val="4DB46270"/>
    <w:lvl w:ilvl="0" w:tplc="040C0001">
      <w:start w:val="1"/>
      <w:numFmt w:val="bullet"/>
      <w:lvlText w:val=""/>
      <w:lvlJc w:val="left"/>
      <w:pPr>
        <w:ind w:left="1146" w:hanging="360"/>
      </w:pPr>
      <w:rPr>
        <w:rFonts w:ascii="Symbol" w:hAnsi="Symbol" w:cs="Symbol" w:hint="default"/>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7" w15:restartNumberingAfterBreak="0">
    <w:nsid w:val="5C5D28A6"/>
    <w:multiLevelType w:val="hybridMultilevel"/>
    <w:tmpl w:val="5A947C32"/>
    <w:lvl w:ilvl="0" w:tplc="040C0001">
      <w:start w:val="1"/>
      <w:numFmt w:val="bullet"/>
      <w:lvlText w:val=""/>
      <w:lvlJc w:val="left"/>
      <w:pPr>
        <w:ind w:left="1080" w:hanging="360"/>
      </w:pPr>
      <w:rPr>
        <w:rFonts w:ascii="Symbol" w:hAnsi="Symbol" w:cs="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60B24896"/>
    <w:multiLevelType w:val="hybridMultilevel"/>
    <w:tmpl w:val="C00AB3F4"/>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327189D"/>
    <w:multiLevelType w:val="hybridMultilevel"/>
    <w:tmpl w:val="EE026F4E"/>
    <w:lvl w:ilvl="0" w:tplc="D7F8C0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EE1ABF"/>
    <w:multiLevelType w:val="hybridMultilevel"/>
    <w:tmpl w:val="B574AB88"/>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7322DEF"/>
    <w:multiLevelType w:val="hybridMultilevel"/>
    <w:tmpl w:val="D0E204B0"/>
    <w:lvl w:ilvl="0" w:tplc="100C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211"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413E32"/>
    <w:multiLevelType w:val="multilevel"/>
    <w:tmpl w:val="A43060CC"/>
    <w:lvl w:ilvl="0">
      <w:start w:val="1"/>
      <w:numFmt w:val="decimal"/>
      <w:lvlText w:val="%1."/>
      <w:lvlJc w:val="left"/>
      <w:pPr>
        <w:ind w:left="720" w:hanging="360"/>
      </w:pPr>
      <w:rPr>
        <w:rFonts w:hint="default"/>
      </w:rPr>
    </w:lvl>
    <w:lvl w:ilvl="1">
      <w:start w:val="1"/>
      <w:numFmt w:val="decimal"/>
      <w:isLgl/>
      <w:lvlText w:val="%1.%2."/>
      <w:lvlJc w:val="left"/>
      <w:pPr>
        <w:ind w:left="740" w:hanging="38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33" w15:restartNumberingAfterBreak="0">
    <w:nsid w:val="7B4272E0"/>
    <w:multiLevelType w:val="hybridMultilevel"/>
    <w:tmpl w:val="AD32F1A4"/>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4" w15:restartNumberingAfterBreak="0">
    <w:nsid w:val="7C1B5EB0"/>
    <w:multiLevelType w:val="multilevel"/>
    <w:tmpl w:val="C5BE81CE"/>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5" w15:restartNumberingAfterBreak="0">
    <w:nsid w:val="7ED871CA"/>
    <w:multiLevelType w:val="hybridMultilevel"/>
    <w:tmpl w:val="49E2DECE"/>
    <w:lvl w:ilvl="0" w:tplc="040C0001">
      <w:start w:val="1"/>
      <w:numFmt w:val="bullet"/>
      <w:lvlText w:val=""/>
      <w:lvlJc w:val="left"/>
      <w:pPr>
        <w:ind w:left="1080" w:hanging="360"/>
      </w:pPr>
      <w:rPr>
        <w:rFonts w:ascii="Symbol" w:hAnsi="Symbol" w:cs="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7FE96FBC"/>
    <w:multiLevelType w:val="hybridMultilevel"/>
    <w:tmpl w:val="96EEBACE"/>
    <w:lvl w:ilvl="0" w:tplc="100C0003">
      <w:start w:val="1"/>
      <w:numFmt w:val="bullet"/>
      <w:lvlText w:val="o"/>
      <w:lvlJc w:val="left"/>
      <w:pPr>
        <w:ind w:left="1130" w:hanging="360"/>
      </w:pPr>
      <w:rPr>
        <w:rFonts w:ascii="Courier New" w:hAnsi="Courier New" w:cs="Courier New" w:hint="default"/>
      </w:rPr>
    </w:lvl>
    <w:lvl w:ilvl="1" w:tplc="100C0003" w:tentative="1">
      <w:start w:val="1"/>
      <w:numFmt w:val="bullet"/>
      <w:lvlText w:val="o"/>
      <w:lvlJc w:val="left"/>
      <w:pPr>
        <w:ind w:left="1850" w:hanging="360"/>
      </w:pPr>
      <w:rPr>
        <w:rFonts w:ascii="Courier New" w:hAnsi="Courier New" w:cs="Courier New" w:hint="default"/>
      </w:rPr>
    </w:lvl>
    <w:lvl w:ilvl="2" w:tplc="100C0005" w:tentative="1">
      <w:start w:val="1"/>
      <w:numFmt w:val="bullet"/>
      <w:lvlText w:val=""/>
      <w:lvlJc w:val="left"/>
      <w:pPr>
        <w:ind w:left="2570" w:hanging="360"/>
      </w:pPr>
      <w:rPr>
        <w:rFonts w:ascii="Wingdings" w:hAnsi="Wingdings" w:hint="default"/>
      </w:rPr>
    </w:lvl>
    <w:lvl w:ilvl="3" w:tplc="100C0001" w:tentative="1">
      <w:start w:val="1"/>
      <w:numFmt w:val="bullet"/>
      <w:lvlText w:val=""/>
      <w:lvlJc w:val="left"/>
      <w:pPr>
        <w:ind w:left="3290" w:hanging="360"/>
      </w:pPr>
      <w:rPr>
        <w:rFonts w:ascii="Symbol" w:hAnsi="Symbol" w:hint="default"/>
      </w:rPr>
    </w:lvl>
    <w:lvl w:ilvl="4" w:tplc="100C0003" w:tentative="1">
      <w:start w:val="1"/>
      <w:numFmt w:val="bullet"/>
      <w:lvlText w:val="o"/>
      <w:lvlJc w:val="left"/>
      <w:pPr>
        <w:ind w:left="4010" w:hanging="360"/>
      </w:pPr>
      <w:rPr>
        <w:rFonts w:ascii="Courier New" w:hAnsi="Courier New" w:cs="Courier New" w:hint="default"/>
      </w:rPr>
    </w:lvl>
    <w:lvl w:ilvl="5" w:tplc="100C0005" w:tentative="1">
      <w:start w:val="1"/>
      <w:numFmt w:val="bullet"/>
      <w:lvlText w:val=""/>
      <w:lvlJc w:val="left"/>
      <w:pPr>
        <w:ind w:left="4730" w:hanging="360"/>
      </w:pPr>
      <w:rPr>
        <w:rFonts w:ascii="Wingdings" w:hAnsi="Wingdings" w:hint="default"/>
      </w:rPr>
    </w:lvl>
    <w:lvl w:ilvl="6" w:tplc="100C0001" w:tentative="1">
      <w:start w:val="1"/>
      <w:numFmt w:val="bullet"/>
      <w:lvlText w:val=""/>
      <w:lvlJc w:val="left"/>
      <w:pPr>
        <w:ind w:left="5450" w:hanging="360"/>
      </w:pPr>
      <w:rPr>
        <w:rFonts w:ascii="Symbol" w:hAnsi="Symbol" w:hint="default"/>
      </w:rPr>
    </w:lvl>
    <w:lvl w:ilvl="7" w:tplc="100C0003" w:tentative="1">
      <w:start w:val="1"/>
      <w:numFmt w:val="bullet"/>
      <w:lvlText w:val="o"/>
      <w:lvlJc w:val="left"/>
      <w:pPr>
        <w:ind w:left="6170" w:hanging="360"/>
      </w:pPr>
      <w:rPr>
        <w:rFonts w:ascii="Courier New" w:hAnsi="Courier New" w:cs="Courier New" w:hint="default"/>
      </w:rPr>
    </w:lvl>
    <w:lvl w:ilvl="8" w:tplc="100C0005" w:tentative="1">
      <w:start w:val="1"/>
      <w:numFmt w:val="bullet"/>
      <w:lvlText w:val=""/>
      <w:lvlJc w:val="left"/>
      <w:pPr>
        <w:ind w:left="6890" w:hanging="360"/>
      </w:pPr>
      <w:rPr>
        <w:rFonts w:ascii="Wingdings" w:hAnsi="Wingdings" w:hint="default"/>
      </w:rPr>
    </w:lvl>
  </w:abstractNum>
  <w:num w:numId="1">
    <w:abstractNumId w:val="23"/>
  </w:num>
  <w:num w:numId="2">
    <w:abstractNumId w:val="1"/>
  </w:num>
  <w:num w:numId="3">
    <w:abstractNumId w:val="29"/>
  </w:num>
  <w:num w:numId="4">
    <w:abstractNumId w:val="31"/>
  </w:num>
  <w:num w:numId="5">
    <w:abstractNumId w:val="11"/>
  </w:num>
  <w:num w:numId="6">
    <w:abstractNumId w:val="4"/>
  </w:num>
  <w:num w:numId="7">
    <w:abstractNumId w:val="33"/>
  </w:num>
  <w:num w:numId="8">
    <w:abstractNumId w:val="36"/>
  </w:num>
  <w:num w:numId="9">
    <w:abstractNumId w:val="9"/>
  </w:num>
  <w:num w:numId="10">
    <w:abstractNumId w:val="32"/>
  </w:num>
  <w:num w:numId="11">
    <w:abstractNumId w:val="28"/>
  </w:num>
  <w:num w:numId="12">
    <w:abstractNumId w:val="10"/>
  </w:num>
  <w:num w:numId="13">
    <w:abstractNumId w:val="21"/>
  </w:num>
  <w:num w:numId="14">
    <w:abstractNumId w:val="5"/>
  </w:num>
  <w:num w:numId="15">
    <w:abstractNumId w:val="16"/>
  </w:num>
  <w:num w:numId="16">
    <w:abstractNumId w:val="30"/>
  </w:num>
  <w:num w:numId="17">
    <w:abstractNumId w:val="25"/>
  </w:num>
  <w:num w:numId="18">
    <w:abstractNumId w:val="22"/>
  </w:num>
  <w:num w:numId="19">
    <w:abstractNumId w:val="24"/>
  </w:num>
  <w:num w:numId="20">
    <w:abstractNumId w:val="12"/>
  </w:num>
  <w:num w:numId="21">
    <w:abstractNumId w:val="35"/>
  </w:num>
  <w:num w:numId="22">
    <w:abstractNumId w:val="7"/>
  </w:num>
  <w:num w:numId="23">
    <w:abstractNumId w:val="17"/>
  </w:num>
  <w:num w:numId="24">
    <w:abstractNumId w:val="13"/>
  </w:num>
  <w:num w:numId="25">
    <w:abstractNumId w:val="8"/>
  </w:num>
  <w:num w:numId="26">
    <w:abstractNumId w:val="0"/>
  </w:num>
  <w:num w:numId="27">
    <w:abstractNumId w:val="34"/>
  </w:num>
  <w:num w:numId="28">
    <w:abstractNumId w:val="18"/>
  </w:num>
  <w:num w:numId="29">
    <w:abstractNumId w:val="19"/>
  </w:num>
  <w:num w:numId="30">
    <w:abstractNumId w:val="27"/>
  </w:num>
  <w:num w:numId="31">
    <w:abstractNumId w:val="2"/>
  </w:num>
  <w:num w:numId="32">
    <w:abstractNumId w:val="15"/>
  </w:num>
  <w:num w:numId="33">
    <w:abstractNumId w:val="3"/>
  </w:num>
  <w:num w:numId="34">
    <w:abstractNumId w:val="26"/>
  </w:num>
  <w:num w:numId="35">
    <w:abstractNumId w:val="20"/>
  </w:num>
  <w:num w:numId="36">
    <w:abstractNumId w:val="6"/>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C85"/>
    <w:rsid w:val="000056CB"/>
    <w:rsid w:val="000100BF"/>
    <w:rsid w:val="00015A7A"/>
    <w:rsid w:val="00017EF1"/>
    <w:rsid w:val="00023CE4"/>
    <w:rsid w:val="00024500"/>
    <w:rsid w:val="0002521C"/>
    <w:rsid w:val="00025C41"/>
    <w:rsid w:val="00041172"/>
    <w:rsid w:val="00041402"/>
    <w:rsid w:val="00043618"/>
    <w:rsid w:val="00044222"/>
    <w:rsid w:val="0004618A"/>
    <w:rsid w:val="00053425"/>
    <w:rsid w:val="00070E36"/>
    <w:rsid w:val="00071FCE"/>
    <w:rsid w:val="00074C4A"/>
    <w:rsid w:val="0007585D"/>
    <w:rsid w:val="00076C12"/>
    <w:rsid w:val="00080D1B"/>
    <w:rsid w:val="00081821"/>
    <w:rsid w:val="000822BF"/>
    <w:rsid w:val="00087ABA"/>
    <w:rsid w:val="00091608"/>
    <w:rsid w:val="00092A6F"/>
    <w:rsid w:val="00092AED"/>
    <w:rsid w:val="000961FB"/>
    <w:rsid w:val="00097BCA"/>
    <w:rsid w:val="00097EDE"/>
    <w:rsid w:val="000B1FFA"/>
    <w:rsid w:val="000B3E4D"/>
    <w:rsid w:val="000B4BB4"/>
    <w:rsid w:val="000D73DF"/>
    <w:rsid w:val="000D7A5C"/>
    <w:rsid w:val="000D7B5C"/>
    <w:rsid w:val="000E30F0"/>
    <w:rsid w:val="000F17FB"/>
    <w:rsid w:val="000F7518"/>
    <w:rsid w:val="0010302C"/>
    <w:rsid w:val="00110B52"/>
    <w:rsid w:val="0011199D"/>
    <w:rsid w:val="00115178"/>
    <w:rsid w:val="00125417"/>
    <w:rsid w:val="0015233B"/>
    <w:rsid w:val="00162867"/>
    <w:rsid w:val="00165EE5"/>
    <w:rsid w:val="00167483"/>
    <w:rsid w:val="0017004C"/>
    <w:rsid w:val="001745BC"/>
    <w:rsid w:val="00174821"/>
    <w:rsid w:val="0017715A"/>
    <w:rsid w:val="001775F3"/>
    <w:rsid w:val="00195ED7"/>
    <w:rsid w:val="001978FD"/>
    <w:rsid w:val="00197DF0"/>
    <w:rsid w:val="001A310F"/>
    <w:rsid w:val="001A563C"/>
    <w:rsid w:val="001A6B96"/>
    <w:rsid w:val="001B00E0"/>
    <w:rsid w:val="001B2885"/>
    <w:rsid w:val="001B5841"/>
    <w:rsid w:val="001B61FC"/>
    <w:rsid w:val="001D518F"/>
    <w:rsid w:val="001D5658"/>
    <w:rsid w:val="001E7E96"/>
    <w:rsid w:val="001F2929"/>
    <w:rsid w:val="00204820"/>
    <w:rsid w:val="00207A32"/>
    <w:rsid w:val="00211AEE"/>
    <w:rsid w:val="0021367F"/>
    <w:rsid w:val="0021725F"/>
    <w:rsid w:val="00217BA6"/>
    <w:rsid w:val="0023154F"/>
    <w:rsid w:val="00233E01"/>
    <w:rsid w:val="00235C57"/>
    <w:rsid w:val="002438D0"/>
    <w:rsid w:val="002643A5"/>
    <w:rsid w:val="00266DF8"/>
    <w:rsid w:val="00267916"/>
    <w:rsid w:val="00273918"/>
    <w:rsid w:val="0027793A"/>
    <w:rsid w:val="00277C85"/>
    <w:rsid w:val="002942AA"/>
    <w:rsid w:val="002A6380"/>
    <w:rsid w:val="002B4ABB"/>
    <w:rsid w:val="002B6D57"/>
    <w:rsid w:val="002B7118"/>
    <w:rsid w:val="002C5647"/>
    <w:rsid w:val="002D098F"/>
    <w:rsid w:val="002D10F4"/>
    <w:rsid w:val="002D38A0"/>
    <w:rsid w:val="002D398F"/>
    <w:rsid w:val="002E39F5"/>
    <w:rsid w:val="002E6823"/>
    <w:rsid w:val="00301821"/>
    <w:rsid w:val="00307B32"/>
    <w:rsid w:val="00315387"/>
    <w:rsid w:val="003234E8"/>
    <w:rsid w:val="0032352B"/>
    <w:rsid w:val="00323645"/>
    <w:rsid w:val="00347C4C"/>
    <w:rsid w:val="0035160E"/>
    <w:rsid w:val="0035275E"/>
    <w:rsid w:val="003671A4"/>
    <w:rsid w:val="003672FC"/>
    <w:rsid w:val="00376CEC"/>
    <w:rsid w:val="00377501"/>
    <w:rsid w:val="00382EF3"/>
    <w:rsid w:val="00386871"/>
    <w:rsid w:val="0039491F"/>
    <w:rsid w:val="00395A82"/>
    <w:rsid w:val="003A236B"/>
    <w:rsid w:val="003A67EA"/>
    <w:rsid w:val="003B5C39"/>
    <w:rsid w:val="003B5E1D"/>
    <w:rsid w:val="003B5E7E"/>
    <w:rsid w:val="003D2AA8"/>
    <w:rsid w:val="003D48CE"/>
    <w:rsid w:val="003D5779"/>
    <w:rsid w:val="003F5D2E"/>
    <w:rsid w:val="003F722F"/>
    <w:rsid w:val="00401B5B"/>
    <w:rsid w:val="00404A2C"/>
    <w:rsid w:val="00406DD6"/>
    <w:rsid w:val="00412E78"/>
    <w:rsid w:val="00441A55"/>
    <w:rsid w:val="00442B02"/>
    <w:rsid w:val="00452E4F"/>
    <w:rsid w:val="00457104"/>
    <w:rsid w:val="004604B0"/>
    <w:rsid w:val="00462D03"/>
    <w:rsid w:val="004660F4"/>
    <w:rsid w:val="00474330"/>
    <w:rsid w:val="0047601F"/>
    <w:rsid w:val="00476D0B"/>
    <w:rsid w:val="0048223A"/>
    <w:rsid w:val="00485F82"/>
    <w:rsid w:val="00492819"/>
    <w:rsid w:val="004C1900"/>
    <w:rsid w:val="004C1A40"/>
    <w:rsid w:val="004C2E68"/>
    <w:rsid w:val="004C3355"/>
    <w:rsid w:val="004C4D7F"/>
    <w:rsid w:val="004E2CAB"/>
    <w:rsid w:val="004F4ED4"/>
    <w:rsid w:val="004F5C6D"/>
    <w:rsid w:val="004F7BFF"/>
    <w:rsid w:val="00502033"/>
    <w:rsid w:val="0051497E"/>
    <w:rsid w:val="00515588"/>
    <w:rsid w:val="005170EA"/>
    <w:rsid w:val="00527215"/>
    <w:rsid w:val="00527737"/>
    <w:rsid w:val="00530124"/>
    <w:rsid w:val="005430FA"/>
    <w:rsid w:val="005433B9"/>
    <w:rsid w:val="00543908"/>
    <w:rsid w:val="005468A8"/>
    <w:rsid w:val="00551097"/>
    <w:rsid w:val="00556772"/>
    <w:rsid w:val="005613B3"/>
    <w:rsid w:val="00562A75"/>
    <w:rsid w:val="00577013"/>
    <w:rsid w:val="005822DC"/>
    <w:rsid w:val="005A7514"/>
    <w:rsid w:val="005B0F76"/>
    <w:rsid w:val="005B4B02"/>
    <w:rsid w:val="005B4EDC"/>
    <w:rsid w:val="005D0033"/>
    <w:rsid w:val="005D2368"/>
    <w:rsid w:val="005D5936"/>
    <w:rsid w:val="005D6129"/>
    <w:rsid w:val="005E1090"/>
    <w:rsid w:val="005E495C"/>
    <w:rsid w:val="005F1207"/>
    <w:rsid w:val="005F145E"/>
    <w:rsid w:val="005F35AC"/>
    <w:rsid w:val="005F7CA7"/>
    <w:rsid w:val="00601505"/>
    <w:rsid w:val="00611C16"/>
    <w:rsid w:val="0061608D"/>
    <w:rsid w:val="00616B65"/>
    <w:rsid w:val="0062109B"/>
    <w:rsid w:val="006216AF"/>
    <w:rsid w:val="006240F1"/>
    <w:rsid w:val="00624849"/>
    <w:rsid w:val="0062744A"/>
    <w:rsid w:val="00632767"/>
    <w:rsid w:val="00635ADB"/>
    <w:rsid w:val="00635D66"/>
    <w:rsid w:val="00642C9C"/>
    <w:rsid w:val="0064422B"/>
    <w:rsid w:val="00644CFB"/>
    <w:rsid w:val="00653BFD"/>
    <w:rsid w:val="006570A8"/>
    <w:rsid w:val="00660F79"/>
    <w:rsid w:val="00675E4C"/>
    <w:rsid w:val="00682A18"/>
    <w:rsid w:val="00690B37"/>
    <w:rsid w:val="006A5276"/>
    <w:rsid w:val="006C1F4E"/>
    <w:rsid w:val="006C4F6F"/>
    <w:rsid w:val="006D5345"/>
    <w:rsid w:val="00707F92"/>
    <w:rsid w:val="00714611"/>
    <w:rsid w:val="00714CA7"/>
    <w:rsid w:val="00721CD3"/>
    <w:rsid w:val="0072390F"/>
    <w:rsid w:val="00735959"/>
    <w:rsid w:val="0074658C"/>
    <w:rsid w:val="00747C59"/>
    <w:rsid w:val="00751E95"/>
    <w:rsid w:val="00754987"/>
    <w:rsid w:val="007565EF"/>
    <w:rsid w:val="00763EE9"/>
    <w:rsid w:val="00780AF7"/>
    <w:rsid w:val="00783945"/>
    <w:rsid w:val="007848C8"/>
    <w:rsid w:val="00785B42"/>
    <w:rsid w:val="00787CDC"/>
    <w:rsid w:val="00795DE7"/>
    <w:rsid w:val="007A11E8"/>
    <w:rsid w:val="007A38F1"/>
    <w:rsid w:val="007B3FC4"/>
    <w:rsid w:val="007B401A"/>
    <w:rsid w:val="007B57DF"/>
    <w:rsid w:val="007B6E13"/>
    <w:rsid w:val="007C481D"/>
    <w:rsid w:val="007C5872"/>
    <w:rsid w:val="007D16BE"/>
    <w:rsid w:val="007D20A9"/>
    <w:rsid w:val="007D2C27"/>
    <w:rsid w:val="007E0201"/>
    <w:rsid w:val="007E4CCA"/>
    <w:rsid w:val="00801512"/>
    <w:rsid w:val="00815807"/>
    <w:rsid w:val="00816215"/>
    <w:rsid w:val="00817E05"/>
    <w:rsid w:val="00817E2A"/>
    <w:rsid w:val="00820AEF"/>
    <w:rsid w:val="00822FB4"/>
    <w:rsid w:val="00823292"/>
    <w:rsid w:val="00823B57"/>
    <w:rsid w:val="0083575C"/>
    <w:rsid w:val="008370AB"/>
    <w:rsid w:val="0084379E"/>
    <w:rsid w:val="008500D5"/>
    <w:rsid w:val="008524D9"/>
    <w:rsid w:val="008638F7"/>
    <w:rsid w:val="00870BCE"/>
    <w:rsid w:val="0087201B"/>
    <w:rsid w:val="00874B00"/>
    <w:rsid w:val="008771D6"/>
    <w:rsid w:val="008811CC"/>
    <w:rsid w:val="00882967"/>
    <w:rsid w:val="008A1AAE"/>
    <w:rsid w:val="008A5859"/>
    <w:rsid w:val="008B6A2F"/>
    <w:rsid w:val="008D0865"/>
    <w:rsid w:val="008D29FA"/>
    <w:rsid w:val="008D4950"/>
    <w:rsid w:val="008E27B4"/>
    <w:rsid w:val="008F5FD6"/>
    <w:rsid w:val="00900DB8"/>
    <w:rsid w:val="00927881"/>
    <w:rsid w:val="009503C2"/>
    <w:rsid w:val="0095577E"/>
    <w:rsid w:val="00955A9D"/>
    <w:rsid w:val="009716AB"/>
    <w:rsid w:val="00973731"/>
    <w:rsid w:val="00975032"/>
    <w:rsid w:val="009750CA"/>
    <w:rsid w:val="00985AED"/>
    <w:rsid w:val="009909CE"/>
    <w:rsid w:val="00995BB2"/>
    <w:rsid w:val="00996B98"/>
    <w:rsid w:val="00997152"/>
    <w:rsid w:val="009A371A"/>
    <w:rsid w:val="009A3AB1"/>
    <w:rsid w:val="009A4875"/>
    <w:rsid w:val="009A621C"/>
    <w:rsid w:val="009C0FC1"/>
    <w:rsid w:val="009C7668"/>
    <w:rsid w:val="009F6E7B"/>
    <w:rsid w:val="009F6EA7"/>
    <w:rsid w:val="009F7FE4"/>
    <w:rsid w:val="00A108F1"/>
    <w:rsid w:val="00A11EBA"/>
    <w:rsid w:val="00A160DF"/>
    <w:rsid w:val="00A17D3D"/>
    <w:rsid w:val="00A2008A"/>
    <w:rsid w:val="00A2584C"/>
    <w:rsid w:val="00A30654"/>
    <w:rsid w:val="00A32B43"/>
    <w:rsid w:val="00A35ED9"/>
    <w:rsid w:val="00A60C00"/>
    <w:rsid w:val="00A62215"/>
    <w:rsid w:val="00A760C7"/>
    <w:rsid w:val="00A91A5B"/>
    <w:rsid w:val="00A92E1C"/>
    <w:rsid w:val="00A940F1"/>
    <w:rsid w:val="00A94A5E"/>
    <w:rsid w:val="00AB0499"/>
    <w:rsid w:val="00AB1A08"/>
    <w:rsid w:val="00AB1C76"/>
    <w:rsid w:val="00AD2931"/>
    <w:rsid w:val="00AD5200"/>
    <w:rsid w:val="00AD59B5"/>
    <w:rsid w:val="00AD7282"/>
    <w:rsid w:val="00AF195F"/>
    <w:rsid w:val="00AF7740"/>
    <w:rsid w:val="00B060D3"/>
    <w:rsid w:val="00B11484"/>
    <w:rsid w:val="00B1320E"/>
    <w:rsid w:val="00B21641"/>
    <w:rsid w:val="00B248BB"/>
    <w:rsid w:val="00B24F9D"/>
    <w:rsid w:val="00B3612A"/>
    <w:rsid w:val="00B37B18"/>
    <w:rsid w:val="00B55EED"/>
    <w:rsid w:val="00B60766"/>
    <w:rsid w:val="00B61999"/>
    <w:rsid w:val="00B63539"/>
    <w:rsid w:val="00B665D6"/>
    <w:rsid w:val="00B67B8F"/>
    <w:rsid w:val="00B75061"/>
    <w:rsid w:val="00B755E8"/>
    <w:rsid w:val="00B75B63"/>
    <w:rsid w:val="00B76E3F"/>
    <w:rsid w:val="00BA4D96"/>
    <w:rsid w:val="00BA7491"/>
    <w:rsid w:val="00BB445D"/>
    <w:rsid w:val="00BB6BAD"/>
    <w:rsid w:val="00BB74B9"/>
    <w:rsid w:val="00BD6358"/>
    <w:rsid w:val="00BF1125"/>
    <w:rsid w:val="00BF178F"/>
    <w:rsid w:val="00BF2289"/>
    <w:rsid w:val="00C02766"/>
    <w:rsid w:val="00C0338A"/>
    <w:rsid w:val="00C10B40"/>
    <w:rsid w:val="00C165A0"/>
    <w:rsid w:val="00C17790"/>
    <w:rsid w:val="00C20614"/>
    <w:rsid w:val="00C21212"/>
    <w:rsid w:val="00C2214E"/>
    <w:rsid w:val="00C24354"/>
    <w:rsid w:val="00C31DD1"/>
    <w:rsid w:val="00C401E1"/>
    <w:rsid w:val="00C52078"/>
    <w:rsid w:val="00C5683A"/>
    <w:rsid w:val="00C60807"/>
    <w:rsid w:val="00C6102A"/>
    <w:rsid w:val="00C63247"/>
    <w:rsid w:val="00C75790"/>
    <w:rsid w:val="00C80ABE"/>
    <w:rsid w:val="00C86ADF"/>
    <w:rsid w:val="00C92F1D"/>
    <w:rsid w:val="00C97AFF"/>
    <w:rsid w:val="00CA1393"/>
    <w:rsid w:val="00CB0C3A"/>
    <w:rsid w:val="00CC5864"/>
    <w:rsid w:val="00CD478C"/>
    <w:rsid w:val="00CE253A"/>
    <w:rsid w:val="00CE2E9D"/>
    <w:rsid w:val="00CE4727"/>
    <w:rsid w:val="00CF2D7A"/>
    <w:rsid w:val="00CF36DC"/>
    <w:rsid w:val="00CF433B"/>
    <w:rsid w:val="00CF5B25"/>
    <w:rsid w:val="00CF6A81"/>
    <w:rsid w:val="00D1626B"/>
    <w:rsid w:val="00D20C51"/>
    <w:rsid w:val="00D22354"/>
    <w:rsid w:val="00D26B15"/>
    <w:rsid w:val="00D41577"/>
    <w:rsid w:val="00D440E9"/>
    <w:rsid w:val="00D45803"/>
    <w:rsid w:val="00D5398F"/>
    <w:rsid w:val="00D57AED"/>
    <w:rsid w:val="00D64E20"/>
    <w:rsid w:val="00D67C84"/>
    <w:rsid w:val="00D76742"/>
    <w:rsid w:val="00D92CFD"/>
    <w:rsid w:val="00D9647B"/>
    <w:rsid w:val="00DA2210"/>
    <w:rsid w:val="00DA25BB"/>
    <w:rsid w:val="00DA378D"/>
    <w:rsid w:val="00DA67DB"/>
    <w:rsid w:val="00DB3B4A"/>
    <w:rsid w:val="00DB5201"/>
    <w:rsid w:val="00DB72C9"/>
    <w:rsid w:val="00DC0625"/>
    <w:rsid w:val="00DC0D4C"/>
    <w:rsid w:val="00DC2A2F"/>
    <w:rsid w:val="00DC2F0E"/>
    <w:rsid w:val="00DC62E7"/>
    <w:rsid w:val="00DD0959"/>
    <w:rsid w:val="00DD2117"/>
    <w:rsid w:val="00DD2FDE"/>
    <w:rsid w:val="00DD38AF"/>
    <w:rsid w:val="00DD5D23"/>
    <w:rsid w:val="00DF0C48"/>
    <w:rsid w:val="00E017B2"/>
    <w:rsid w:val="00E0213E"/>
    <w:rsid w:val="00E13F19"/>
    <w:rsid w:val="00E1406A"/>
    <w:rsid w:val="00E155A1"/>
    <w:rsid w:val="00E22216"/>
    <w:rsid w:val="00E23976"/>
    <w:rsid w:val="00E2650B"/>
    <w:rsid w:val="00E26935"/>
    <w:rsid w:val="00E30B42"/>
    <w:rsid w:val="00E32462"/>
    <w:rsid w:val="00E43524"/>
    <w:rsid w:val="00E552EE"/>
    <w:rsid w:val="00E5624E"/>
    <w:rsid w:val="00E5637B"/>
    <w:rsid w:val="00E571FF"/>
    <w:rsid w:val="00E62B29"/>
    <w:rsid w:val="00E6614B"/>
    <w:rsid w:val="00E70DBF"/>
    <w:rsid w:val="00E81611"/>
    <w:rsid w:val="00EB11EB"/>
    <w:rsid w:val="00EB316B"/>
    <w:rsid w:val="00EB579C"/>
    <w:rsid w:val="00EB57E7"/>
    <w:rsid w:val="00EB5FB4"/>
    <w:rsid w:val="00EB6461"/>
    <w:rsid w:val="00EC0CEB"/>
    <w:rsid w:val="00ED034A"/>
    <w:rsid w:val="00EE509E"/>
    <w:rsid w:val="00EE5142"/>
    <w:rsid w:val="00F03431"/>
    <w:rsid w:val="00F07AB6"/>
    <w:rsid w:val="00F22D46"/>
    <w:rsid w:val="00F271C9"/>
    <w:rsid w:val="00F31629"/>
    <w:rsid w:val="00F33D9A"/>
    <w:rsid w:val="00F40166"/>
    <w:rsid w:val="00F462EF"/>
    <w:rsid w:val="00F51BE9"/>
    <w:rsid w:val="00F619AD"/>
    <w:rsid w:val="00F627B2"/>
    <w:rsid w:val="00F67861"/>
    <w:rsid w:val="00F72A7A"/>
    <w:rsid w:val="00F757FD"/>
    <w:rsid w:val="00F86DE1"/>
    <w:rsid w:val="00F930BD"/>
    <w:rsid w:val="00F9559F"/>
    <w:rsid w:val="00FA3330"/>
    <w:rsid w:val="00FA5CA2"/>
    <w:rsid w:val="00FB78D3"/>
    <w:rsid w:val="00FC2B59"/>
    <w:rsid w:val="00FD21B2"/>
    <w:rsid w:val="00FE0EFC"/>
    <w:rsid w:val="00FE3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95006"/>
  <w15:chartTrackingRefBased/>
  <w15:docId w15:val="{855210CB-A9E7-4E38-8143-589409E95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77C85"/>
    <w:pPr>
      <w:keepNext/>
      <w:keepLines/>
      <w:spacing w:before="40" w:after="0"/>
      <w:outlineLvl w:val="1"/>
    </w:pPr>
    <w:rPr>
      <w:rFonts w:ascii="Calibri Light" w:eastAsia="Times New Roman" w:hAnsi="Calibri Light" w:cs="Times New Roman"/>
      <w:color w:val="2F5496"/>
      <w:sz w:val="26"/>
      <w:szCs w:val="26"/>
      <w:lang w:val="en-GB"/>
    </w:rPr>
  </w:style>
  <w:style w:type="paragraph" w:styleId="Heading3">
    <w:name w:val="heading 3"/>
    <w:basedOn w:val="Normal"/>
    <w:next w:val="Normal"/>
    <w:link w:val="Heading3Char"/>
    <w:uiPriority w:val="9"/>
    <w:unhideWhenUsed/>
    <w:qFormat/>
    <w:rsid w:val="00023CE4"/>
    <w:pPr>
      <w:spacing w:after="0"/>
      <w:outlineLvl w:val="2"/>
    </w:pPr>
    <w:rPr>
      <w:rFonts w:asciiTheme="majorHAnsi" w:hAnsiTheme="majorHAnsi" w:cs="Calibr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C85"/>
    <w:pPr>
      <w:tabs>
        <w:tab w:val="center" w:pos="4703"/>
        <w:tab w:val="right" w:pos="9406"/>
      </w:tabs>
      <w:spacing w:after="0" w:line="240" w:lineRule="auto"/>
    </w:pPr>
  </w:style>
  <w:style w:type="character" w:customStyle="1" w:styleId="HeaderChar">
    <w:name w:val="Header Char"/>
    <w:basedOn w:val="DefaultParagraphFont"/>
    <w:link w:val="Header"/>
    <w:uiPriority w:val="99"/>
    <w:rsid w:val="00277C85"/>
  </w:style>
  <w:style w:type="paragraph" w:styleId="Footer">
    <w:name w:val="footer"/>
    <w:basedOn w:val="Normal"/>
    <w:link w:val="FooterChar"/>
    <w:uiPriority w:val="99"/>
    <w:unhideWhenUsed/>
    <w:rsid w:val="00277C85"/>
    <w:pPr>
      <w:tabs>
        <w:tab w:val="center" w:pos="4703"/>
        <w:tab w:val="right" w:pos="9406"/>
      </w:tabs>
      <w:spacing w:after="0" w:line="240" w:lineRule="auto"/>
    </w:pPr>
  </w:style>
  <w:style w:type="character" w:customStyle="1" w:styleId="FooterChar">
    <w:name w:val="Footer Char"/>
    <w:basedOn w:val="DefaultParagraphFont"/>
    <w:link w:val="Footer"/>
    <w:uiPriority w:val="99"/>
    <w:rsid w:val="00277C85"/>
  </w:style>
  <w:style w:type="paragraph" w:styleId="NormalWeb">
    <w:name w:val="Normal (Web)"/>
    <w:basedOn w:val="Normal"/>
    <w:uiPriority w:val="99"/>
    <w:unhideWhenUsed/>
    <w:rsid w:val="00277C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277C85"/>
    <w:pPr>
      <w:spacing w:after="0" w:line="240" w:lineRule="auto"/>
    </w:pPr>
    <w:rPr>
      <w:rFonts w:ascii="PMingLiU" w:eastAsia="PMingLiU" w:hAnsi="Calibri" w:cs="PMingLiU"/>
      <w:sz w:val="24"/>
      <w:szCs w:val="24"/>
      <w:lang w:val="en-GB" w:eastAsia="zh-TW"/>
    </w:rPr>
  </w:style>
  <w:style w:type="character" w:customStyle="1" w:styleId="Heading2Char">
    <w:name w:val="Heading 2 Char"/>
    <w:basedOn w:val="DefaultParagraphFont"/>
    <w:link w:val="Heading2"/>
    <w:uiPriority w:val="9"/>
    <w:rsid w:val="00277C85"/>
    <w:rPr>
      <w:rFonts w:ascii="Calibri Light" w:eastAsia="Times New Roman" w:hAnsi="Calibri Light" w:cs="Times New Roman"/>
      <w:color w:val="2F5496"/>
      <w:sz w:val="26"/>
      <w:szCs w:val="26"/>
      <w:lang w:val="en-GB"/>
    </w:rPr>
  </w:style>
  <w:style w:type="paragraph" w:styleId="ListParagraph">
    <w:name w:val="List Paragraph"/>
    <w:basedOn w:val="Normal"/>
    <w:uiPriority w:val="34"/>
    <w:qFormat/>
    <w:rsid w:val="00E2650B"/>
    <w:pPr>
      <w:ind w:left="720"/>
      <w:contextualSpacing/>
    </w:pPr>
  </w:style>
  <w:style w:type="paragraph" w:styleId="BalloonText">
    <w:name w:val="Balloon Text"/>
    <w:basedOn w:val="Normal"/>
    <w:link w:val="BalloonTextChar"/>
    <w:uiPriority w:val="99"/>
    <w:semiHidden/>
    <w:unhideWhenUsed/>
    <w:rsid w:val="00C97A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AFF"/>
    <w:rPr>
      <w:rFonts w:ascii="Segoe UI" w:hAnsi="Segoe UI" w:cs="Segoe UI"/>
      <w:sz w:val="18"/>
      <w:szCs w:val="18"/>
    </w:rPr>
  </w:style>
  <w:style w:type="character" w:customStyle="1" w:styleId="Heading3Char">
    <w:name w:val="Heading 3 Char"/>
    <w:basedOn w:val="DefaultParagraphFont"/>
    <w:link w:val="Heading3"/>
    <w:uiPriority w:val="9"/>
    <w:rsid w:val="00023CE4"/>
    <w:rPr>
      <w:rFonts w:asciiTheme="majorHAnsi" w:hAnsiTheme="majorHAnsi" w:cs="Calibri"/>
      <w:color w:val="000000"/>
      <w:sz w:val="24"/>
      <w:szCs w:val="24"/>
    </w:rPr>
  </w:style>
  <w:style w:type="paragraph" w:styleId="TOC4">
    <w:name w:val="toc 4"/>
    <w:basedOn w:val="Normal"/>
    <w:next w:val="Normal"/>
    <w:autoRedefine/>
    <w:uiPriority w:val="39"/>
    <w:unhideWhenUsed/>
    <w:qFormat/>
    <w:rsid w:val="00F86DE1"/>
    <w:pPr>
      <w:spacing w:after="0" w:line="240" w:lineRule="auto"/>
    </w:pPr>
    <w:rPr>
      <w:rFonts w:ascii="Times New Roman" w:eastAsia="Times New Roman" w:hAnsi="Times New Roman" w:cs="Calibri (Corps)"/>
      <w:sz w:val="24"/>
      <w:lang w:val="en-GB" w:eastAsia="en-GB"/>
    </w:rPr>
  </w:style>
  <w:style w:type="table" w:styleId="TableGrid">
    <w:name w:val="Table Grid"/>
    <w:basedOn w:val="TableNormal"/>
    <w:uiPriority w:val="39"/>
    <w:rsid w:val="00BD6358"/>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386871"/>
    <w:pPr>
      <w:spacing w:after="0" w:line="240" w:lineRule="auto"/>
    </w:pPr>
  </w:style>
  <w:style w:type="character" w:styleId="CommentReference">
    <w:name w:val="annotation reference"/>
    <w:basedOn w:val="DefaultParagraphFont"/>
    <w:uiPriority w:val="99"/>
    <w:semiHidden/>
    <w:unhideWhenUsed/>
    <w:rsid w:val="00527737"/>
    <w:rPr>
      <w:sz w:val="16"/>
      <w:szCs w:val="16"/>
    </w:rPr>
  </w:style>
  <w:style w:type="paragraph" w:styleId="CommentText">
    <w:name w:val="annotation text"/>
    <w:basedOn w:val="Normal"/>
    <w:link w:val="CommentTextChar"/>
    <w:uiPriority w:val="99"/>
    <w:semiHidden/>
    <w:unhideWhenUsed/>
    <w:rsid w:val="00527737"/>
    <w:pPr>
      <w:spacing w:line="240" w:lineRule="auto"/>
    </w:pPr>
    <w:rPr>
      <w:sz w:val="20"/>
      <w:szCs w:val="20"/>
    </w:rPr>
  </w:style>
  <w:style w:type="character" w:customStyle="1" w:styleId="CommentTextChar">
    <w:name w:val="Comment Text Char"/>
    <w:basedOn w:val="DefaultParagraphFont"/>
    <w:link w:val="CommentText"/>
    <w:uiPriority w:val="99"/>
    <w:semiHidden/>
    <w:rsid w:val="00527737"/>
    <w:rPr>
      <w:sz w:val="20"/>
      <w:szCs w:val="20"/>
    </w:rPr>
  </w:style>
  <w:style w:type="paragraph" w:styleId="CommentSubject">
    <w:name w:val="annotation subject"/>
    <w:basedOn w:val="CommentText"/>
    <w:next w:val="CommentText"/>
    <w:link w:val="CommentSubjectChar"/>
    <w:uiPriority w:val="99"/>
    <w:semiHidden/>
    <w:unhideWhenUsed/>
    <w:rsid w:val="00527737"/>
    <w:rPr>
      <w:b/>
      <w:bCs/>
    </w:rPr>
  </w:style>
  <w:style w:type="character" w:customStyle="1" w:styleId="CommentSubjectChar">
    <w:name w:val="Comment Subject Char"/>
    <w:basedOn w:val="CommentTextChar"/>
    <w:link w:val="CommentSubject"/>
    <w:uiPriority w:val="99"/>
    <w:semiHidden/>
    <w:rsid w:val="005277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2412</Words>
  <Characters>13750</Characters>
  <Application>Microsoft Office Word</Application>
  <DocSecurity>4</DocSecurity>
  <Lines>114</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Volet Family</dc:creator>
  <cp:keywords/>
  <dc:description/>
  <cp:lastModifiedBy>Le_Roux Susanne</cp:lastModifiedBy>
  <cp:revision>2</cp:revision>
  <dcterms:created xsi:type="dcterms:W3CDTF">2022-09-12T14:10:00Z</dcterms:created>
  <dcterms:modified xsi:type="dcterms:W3CDTF">2022-09-12T14:10:00Z</dcterms:modified>
</cp:coreProperties>
</file>