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D3B0" w14:textId="3CF95633" w:rsidR="008A5859" w:rsidRPr="009750CA" w:rsidRDefault="00D2471B" w:rsidP="008A5859">
      <w:pPr>
        <w:pStyle w:val="xmsonormal"/>
        <w:jc w:val="center"/>
        <w:rPr>
          <w:rFonts w:asciiTheme="minorHAnsi" w:hAnsiTheme="minorHAnsi" w:cstheme="minorHAnsi"/>
          <w:b/>
          <w:color w:val="0070C0"/>
        </w:rPr>
      </w:pPr>
      <w:bookmarkStart w:id="0" w:name="_GoBack"/>
      <w:bookmarkEnd w:id="0"/>
      <w:r>
        <w:rPr>
          <w:rFonts w:asciiTheme="minorHAnsi" w:hAnsiTheme="minorHAnsi" w:cstheme="minorHAnsi"/>
          <w:b/>
          <w:color w:val="0070C0"/>
        </w:rPr>
        <w:t>Sixth</w:t>
      </w:r>
      <w:r w:rsidR="000B4BB4" w:rsidRPr="009750CA">
        <w:rPr>
          <w:rFonts w:asciiTheme="minorHAnsi" w:hAnsiTheme="minorHAnsi" w:cstheme="minorHAnsi"/>
          <w:b/>
          <w:color w:val="0070C0"/>
        </w:rPr>
        <w:t xml:space="preserve"> </w:t>
      </w:r>
      <w:r w:rsidR="004C2E68" w:rsidRPr="009750CA">
        <w:rPr>
          <w:rFonts w:asciiTheme="minorHAnsi" w:hAnsiTheme="minorHAnsi" w:cstheme="minorHAnsi"/>
          <w:b/>
          <w:color w:val="0070C0"/>
        </w:rPr>
        <w:t xml:space="preserve">meeting of the </w:t>
      </w:r>
      <w:r w:rsidR="008A5859" w:rsidRPr="009750CA">
        <w:rPr>
          <w:rFonts w:asciiTheme="minorHAnsi" w:hAnsiTheme="minorHAnsi" w:cstheme="minorHAnsi"/>
          <w:b/>
          <w:color w:val="0070C0"/>
        </w:rPr>
        <w:t>CIOMS Working Group on</w:t>
      </w:r>
    </w:p>
    <w:p w14:paraId="45F1DEFA" w14:textId="7F66B86D" w:rsidR="008A5859" w:rsidRPr="009750CA" w:rsidRDefault="008A5859" w:rsidP="008A5859">
      <w:pPr>
        <w:pStyle w:val="xmsonormal"/>
        <w:jc w:val="center"/>
        <w:rPr>
          <w:rFonts w:asciiTheme="minorHAnsi" w:hAnsiTheme="minorHAnsi" w:cstheme="minorHAnsi"/>
          <w:color w:val="0070C0"/>
        </w:rPr>
      </w:pPr>
      <w:r w:rsidRPr="009750CA">
        <w:rPr>
          <w:rFonts w:asciiTheme="minorHAnsi" w:hAnsiTheme="minorHAnsi" w:cstheme="minorHAnsi"/>
          <w:b/>
          <w:color w:val="0070C0"/>
        </w:rPr>
        <w:t xml:space="preserve">Good Governance </w:t>
      </w:r>
      <w:r w:rsidR="009C7668" w:rsidRPr="009750CA">
        <w:rPr>
          <w:rFonts w:asciiTheme="minorHAnsi" w:hAnsiTheme="minorHAnsi" w:cstheme="minorHAnsi"/>
          <w:b/>
          <w:color w:val="0070C0"/>
        </w:rPr>
        <w:t xml:space="preserve">Practices </w:t>
      </w:r>
      <w:r w:rsidRPr="009750CA">
        <w:rPr>
          <w:rFonts w:asciiTheme="minorHAnsi" w:hAnsiTheme="minorHAnsi" w:cstheme="minorHAnsi"/>
          <w:b/>
          <w:color w:val="0070C0"/>
        </w:rPr>
        <w:t>for Research Institutions (GGPRI)</w:t>
      </w:r>
    </w:p>
    <w:p w14:paraId="07FBB976" w14:textId="70501F4D" w:rsidR="008A5859" w:rsidRPr="009750CA" w:rsidRDefault="00D2471B" w:rsidP="008A5859">
      <w:pPr>
        <w:pStyle w:val="NormalWeb"/>
        <w:jc w:val="center"/>
        <w:rPr>
          <w:rFonts w:asciiTheme="minorHAnsi" w:hAnsiTheme="minorHAnsi" w:cstheme="minorHAnsi"/>
          <w:b/>
          <w:bCs/>
        </w:rPr>
      </w:pPr>
      <w:r>
        <w:rPr>
          <w:rFonts w:asciiTheme="minorHAnsi" w:hAnsiTheme="minorHAnsi" w:cstheme="minorHAnsi"/>
          <w:b/>
          <w:bCs/>
        </w:rPr>
        <w:t>06</w:t>
      </w:r>
      <w:r w:rsidR="008A5859" w:rsidRPr="009750CA">
        <w:rPr>
          <w:rFonts w:asciiTheme="minorHAnsi" w:hAnsiTheme="minorHAnsi" w:cstheme="minorHAnsi"/>
          <w:b/>
          <w:bCs/>
          <w:vertAlign w:val="superscript"/>
        </w:rPr>
        <w:t>th</w:t>
      </w:r>
      <w:r w:rsidR="008A5859" w:rsidRPr="009750CA">
        <w:rPr>
          <w:rFonts w:asciiTheme="minorHAnsi" w:hAnsiTheme="minorHAnsi" w:cstheme="minorHAnsi"/>
          <w:b/>
          <w:bCs/>
        </w:rPr>
        <w:t xml:space="preserve"> </w:t>
      </w:r>
      <w:r>
        <w:rPr>
          <w:rFonts w:asciiTheme="minorHAnsi" w:hAnsiTheme="minorHAnsi" w:cstheme="minorHAnsi"/>
          <w:b/>
          <w:bCs/>
        </w:rPr>
        <w:t>February</w:t>
      </w:r>
      <w:r w:rsidR="000B4BB4" w:rsidRPr="009750CA">
        <w:rPr>
          <w:rFonts w:asciiTheme="minorHAnsi" w:hAnsiTheme="minorHAnsi" w:cstheme="minorHAnsi"/>
          <w:b/>
          <w:bCs/>
        </w:rPr>
        <w:t xml:space="preserve"> </w:t>
      </w:r>
      <w:r w:rsidR="008A5859" w:rsidRPr="009750CA">
        <w:rPr>
          <w:rFonts w:asciiTheme="minorHAnsi" w:hAnsiTheme="minorHAnsi" w:cstheme="minorHAnsi"/>
          <w:b/>
          <w:bCs/>
        </w:rPr>
        <w:t>202</w:t>
      </w:r>
      <w:r>
        <w:rPr>
          <w:rFonts w:asciiTheme="minorHAnsi" w:hAnsiTheme="minorHAnsi" w:cstheme="minorHAnsi"/>
          <w:b/>
          <w:bCs/>
        </w:rPr>
        <w:t>3</w:t>
      </w:r>
      <w:r w:rsidR="008A5859" w:rsidRPr="009750CA">
        <w:rPr>
          <w:rFonts w:asciiTheme="minorHAnsi" w:hAnsiTheme="minorHAnsi" w:cstheme="minorHAnsi"/>
          <w:b/>
          <w:bCs/>
        </w:rPr>
        <w:t xml:space="preserve"> </w:t>
      </w:r>
      <w:r w:rsidR="008A5859" w:rsidRPr="009750CA">
        <w:rPr>
          <w:rFonts w:asciiTheme="minorHAnsi" w:hAnsiTheme="minorHAnsi" w:cstheme="minorHAnsi"/>
          <w:b/>
          <w:bCs/>
          <w:color w:val="000000"/>
        </w:rPr>
        <w:t>M</w:t>
      </w:r>
      <w:r w:rsidR="008A5859" w:rsidRPr="009750CA">
        <w:rPr>
          <w:rFonts w:asciiTheme="minorHAnsi" w:hAnsiTheme="minorHAnsi" w:cstheme="minorHAnsi"/>
          <w:b/>
          <w:bCs/>
        </w:rPr>
        <w:t>eeting</w:t>
      </w:r>
      <w:r w:rsidR="004C2E68" w:rsidRPr="009750CA">
        <w:rPr>
          <w:rFonts w:asciiTheme="minorHAnsi" w:hAnsiTheme="minorHAnsi" w:cstheme="minorHAnsi"/>
          <w:b/>
          <w:bCs/>
        </w:rPr>
        <w:t>, via Zoom</w:t>
      </w:r>
    </w:p>
    <w:p w14:paraId="4F9D1D0F" w14:textId="0C829A06" w:rsidR="00277C85" w:rsidRPr="009750CA" w:rsidRDefault="00FE304E" w:rsidP="008A5859">
      <w:pPr>
        <w:pStyle w:val="NormalWeb"/>
        <w:jc w:val="center"/>
        <w:rPr>
          <w:rFonts w:asciiTheme="minorHAnsi" w:hAnsiTheme="minorHAnsi" w:cstheme="minorHAnsi"/>
          <w:b/>
          <w:bCs/>
        </w:rPr>
      </w:pPr>
      <w:r w:rsidRPr="009750CA">
        <w:rPr>
          <w:rFonts w:asciiTheme="minorHAnsi" w:hAnsiTheme="minorHAnsi" w:cstheme="minorHAnsi"/>
          <w:b/>
          <w:bCs/>
        </w:rPr>
        <w:t xml:space="preserve">Meeting </w:t>
      </w:r>
      <w:r w:rsidR="004C2E68" w:rsidRPr="009750CA">
        <w:rPr>
          <w:rFonts w:asciiTheme="minorHAnsi" w:hAnsiTheme="minorHAnsi" w:cstheme="minorHAnsi"/>
          <w:b/>
          <w:bCs/>
        </w:rPr>
        <w:t xml:space="preserve">Draft </w:t>
      </w:r>
      <w:r w:rsidR="00277C85" w:rsidRPr="009750CA">
        <w:rPr>
          <w:rFonts w:asciiTheme="minorHAnsi" w:hAnsiTheme="minorHAnsi" w:cstheme="minorHAnsi"/>
          <w:b/>
          <w:bCs/>
        </w:rPr>
        <w:t>Minutes</w:t>
      </w:r>
    </w:p>
    <w:p w14:paraId="41DF6E3B" w14:textId="77777777" w:rsidR="00277C85" w:rsidRPr="009750CA" w:rsidRDefault="00277C85" w:rsidP="00F619AD">
      <w:pPr>
        <w:pStyle w:val="Heading2"/>
        <w:spacing w:line="240" w:lineRule="auto"/>
        <w:contextualSpacing/>
        <w:rPr>
          <w:rFonts w:asciiTheme="minorHAnsi" w:hAnsiTheme="minorHAnsi" w:cstheme="minorHAnsi"/>
        </w:rPr>
      </w:pPr>
      <w:r w:rsidRPr="009750CA">
        <w:rPr>
          <w:rFonts w:asciiTheme="minorHAnsi" w:hAnsiTheme="minorHAnsi" w:cstheme="minorHAnsi"/>
        </w:rPr>
        <w:t>Participants</w:t>
      </w:r>
    </w:p>
    <w:p w14:paraId="7DF7C615" w14:textId="721B8CC1" w:rsidR="00735959" w:rsidRPr="00D2471B" w:rsidRDefault="00D2471B" w:rsidP="00412E78">
      <w:pPr>
        <w:jc w:val="both"/>
        <w:rPr>
          <w:rFonts w:cstheme="minorHAnsi"/>
          <w:color w:val="000000"/>
        </w:rPr>
      </w:pPr>
      <w:r w:rsidRPr="00D2471B">
        <w:rPr>
          <w:rFonts w:cstheme="minorHAnsi"/>
          <w:color w:val="000000"/>
        </w:rPr>
        <w:t xml:space="preserve">Winfred </w:t>
      </w:r>
      <w:r w:rsidR="00A61315" w:rsidRPr="00A61315">
        <w:rPr>
          <w:rFonts w:cstheme="minorHAnsi"/>
        </w:rPr>
        <w:t>Nazziwa</w:t>
      </w:r>
      <w:r w:rsidR="00A61315" w:rsidRPr="00D2471B">
        <w:rPr>
          <w:rFonts w:cstheme="minorHAnsi"/>
          <w:color w:val="000000"/>
        </w:rPr>
        <w:t xml:space="preserve"> </w:t>
      </w:r>
      <w:r w:rsidRPr="00D2471B">
        <w:rPr>
          <w:rFonts w:cstheme="minorHAnsi"/>
          <w:color w:val="000000"/>
        </w:rPr>
        <w:t>(Uganda National Council of Science and Technology), Anant Bhan (Yenepoya University), Kim Ellefsen-Lavoie (Lausanne University Hospital), Dirk Lanzerath (European Network of Research Ethics Associations), Francine Ntoumi (</w:t>
      </w:r>
      <w:r w:rsidRPr="00D2471B">
        <w:rPr>
          <w:rFonts w:cstheme="minorHAnsi"/>
        </w:rPr>
        <w:t>Congolese Foundation for Medical Research),</w:t>
      </w:r>
      <w:r w:rsidR="00BF2289" w:rsidRPr="00D2471B">
        <w:rPr>
          <w:rFonts w:cstheme="minorHAnsi"/>
          <w:color w:val="000000"/>
        </w:rPr>
        <w:t xml:space="preserve"> </w:t>
      </w:r>
      <w:r w:rsidRPr="00D2471B">
        <w:rPr>
          <w:rFonts w:cstheme="minorHAnsi"/>
          <w:color w:val="000000"/>
        </w:rPr>
        <w:t xml:space="preserve">Roli Mathur (Indian Council of Medical Research), </w:t>
      </w:r>
      <w:r w:rsidR="005170EA" w:rsidRPr="00D2471B">
        <w:rPr>
          <w:rFonts w:cstheme="minorHAnsi"/>
          <w:color w:val="000000"/>
        </w:rPr>
        <w:t>Kotone Matsuyama (International Federation of Associations of Pharmaceutical Physicians and Pharmaceutical Medicine)</w:t>
      </w:r>
      <w:r w:rsidR="00AD2931" w:rsidRPr="00D2471B">
        <w:rPr>
          <w:rFonts w:cstheme="minorHAnsi"/>
          <w:color w:val="000000"/>
        </w:rPr>
        <w:t xml:space="preserve">, </w:t>
      </w:r>
      <w:r w:rsidRPr="00D2471B">
        <w:rPr>
          <w:rFonts w:cstheme="minorHAnsi"/>
        </w:rPr>
        <w:t>Lembit Rago (CIOMS),</w:t>
      </w:r>
      <w:r w:rsidRPr="00D2471B">
        <w:rPr>
          <w:rFonts w:cstheme="minorHAnsi"/>
          <w:color w:val="000000"/>
        </w:rPr>
        <w:t xml:space="preserve"> </w:t>
      </w:r>
      <w:r w:rsidR="006C4F6F" w:rsidRPr="00D2471B">
        <w:rPr>
          <w:rFonts w:cstheme="minorHAnsi"/>
          <w:color w:val="000000"/>
        </w:rPr>
        <w:t xml:space="preserve">Raffaella Ravinetto (Antwerp Institute of Tropical Medicine), </w:t>
      </w:r>
      <w:r w:rsidR="005170EA" w:rsidRPr="00D2471B">
        <w:rPr>
          <w:rFonts w:cstheme="minorHAnsi"/>
          <w:color w:val="000000"/>
        </w:rPr>
        <w:t xml:space="preserve">Andreas Reis (WHO), </w:t>
      </w:r>
      <w:r w:rsidR="006C4F6F" w:rsidRPr="00D2471B">
        <w:rPr>
          <w:rFonts w:cstheme="minorHAnsi"/>
          <w:color w:val="000000"/>
        </w:rPr>
        <w:t xml:space="preserve">Aline Sigrist (University of Neuchâtel), </w:t>
      </w:r>
      <w:r w:rsidR="005170EA" w:rsidRPr="00D2471B">
        <w:rPr>
          <w:rFonts w:cstheme="minorHAnsi"/>
          <w:color w:val="000000"/>
        </w:rPr>
        <w:t>Dominique Sprumont (World Medical Association),</w:t>
      </w:r>
      <w:r w:rsidRPr="00D2471B">
        <w:rPr>
          <w:rFonts w:cstheme="minorHAnsi"/>
          <w:color w:val="000000"/>
        </w:rPr>
        <w:t xml:space="preserve"> Vladislava Talanova (University of Neuchâtel),</w:t>
      </w:r>
      <w:r w:rsidR="005170EA" w:rsidRPr="00D2471B">
        <w:rPr>
          <w:rFonts w:cstheme="minorHAnsi"/>
        </w:rPr>
        <w:t xml:space="preserve"> </w:t>
      </w:r>
      <w:r w:rsidR="0035160E" w:rsidRPr="00D2471B">
        <w:rPr>
          <w:rFonts w:cstheme="minorHAnsi"/>
        </w:rPr>
        <w:t>Johannes van Delden (University of Utrecht)</w:t>
      </w:r>
      <w:r w:rsidR="0035160E" w:rsidRPr="00D2471B">
        <w:rPr>
          <w:rFonts w:cstheme="minorHAnsi"/>
          <w:color w:val="000000"/>
        </w:rPr>
        <w:t xml:space="preserve">, </w:t>
      </w:r>
      <w:r w:rsidR="005170EA" w:rsidRPr="00D2471B">
        <w:rPr>
          <w:rFonts w:cstheme="minorHAnsi"/>
          <w:color w:val="000000"/>
        </w:rPr>
        <w:t>Zhu Wei (Shanghai Ethics Committee for Clinical Research), Creany Wong (The University of Hong Kong), Henry Yau (The International Clinical Trial Center Network)</w:t>
      </w:r>
      <w:r w:rsidR="00EB11EB" w:rsidRPr="00D2471B">
        <w:rPr>
          <w:rFonts w:cstheme="minorHAnsi"/>
          <w:color w:val="000000"/>
        </w:rPr>
        <w:t>.</w:t>
      </w:r>
      <w:r w:rsidR="008D6E35" w:rsidRPr="00D2471B">
        <w:rPr>
          <w:rFonts w:cstheme="minorHAnsi"/>
          <w:color w:val="000000"/>
        </w:rPr>
        <w:t xml:space="preserve"> </w:t>
      </w:r>
    </w:p>
    <w:p w14:paraId="66DF269E" w14:textId="49D57B9C" w:rsidR="00735959" w:rsidRPr="009750CA" w:rsidRDefault="00735959" w:rsidP="00735959">
      <w:pPr>
        <w:pStyle w:val="Heading2"/>
        <w:rPr>
          <w:rFonts w:asciiTheme="minorHAnsi" w:hAnsiTheme="minorHAnsi" w:cstheme="minorHAnsi"/>
        </w:rPr>
      </w:pPr>
      <w:r w:rsidRPr="00D2471B">
        <w:rPr>
          <w:rFonts w:asciiTheme="minorHAnsi" w:hAnsiTheme="minorHAnsi" w:cstheme="minorHAnsi"/>
        </w:rPr>
        <w:t>Regrets</w:t>
      </w:r>
      <w:r w:rsidR="008D6E35">
        <w:rPr>
          <w:rFonts w:asciiTheme="minorHAnsi" w:hAnsiTheme="minorHAnsi" w:cstheme="minorHAnsi"/>
        </w:rPr>
        <w:t xml:space="preserve"> </w:t>
      </w:r>
    </w:p>
    <w:p w14:paraId="202A623C" w14:textId="2A8E5D84" w:rsidR="00DC0D4C" w:rsidRPr="009750CA" w:rsidRDefault="00D2471B" w:rsidP="00F619AD">
      <w:pPr>
        <w:spacing w:line="240" w:lineRule="auto"/>
        <w:contextualSpacing/>
        <w:jc w:val="both"/>
        <w:rPr>
          <w:rFonts w:cstheme="minorHAnsi"/>
          <w:color w:val="000000"/>
        </w:rPr>
      </w:pPr>
      <w:r w:rsidRPr="009750CA">
        <w:rPr>
          <w:rFonts w:cstheme="minorHAnsi"/>
          <w:color w:val="000000"/>
        </w:rPr>
        <w:t>Ames Dhai (University of Witwatersrand), Morenike Folayan (New HIV Vaccine and Microbicide Advocacy Society),</w:t>
      </w:r>
      <w:r>
        <w:rPr>
          <w:rFonts w:cstheme="minorHAnsi"/>
          <w:color w:val="000000"/>
        </w:rPr>
        <w:t xml:space="preserve"> </w:t>
      </w:r>
      <w:r w:rsidRPr="009750CA">
        <w:rPr>
          <w:rFonts w:cstheme="minorHAnsi"/>
          <w:color w:val="000000"/>
        </w:rPr>
        <w:t>Christine Grady (</w:t>
      </w:r>
      <w:r w:rsidRPr="009750CA">
        <w:rPr>
          <w:rFonts w:cstheme="minorHAnsi"/>
          <w:lang w:val="en-GB"/>
        </w:rPr>
        <w:t>Department of Bioethics NIH Clinical Center)</w:t>
      </w:r>
      <w:r w:rsidRPr="009750CA">
        <w:rPr>
          <w:rFonts w:cstheme="minorHAnsi"/>
          <w:color w:val="000000"/>
        </w:rPr>
        <w:t>, Marie Hirtle (McGill University Health Centre),</w:t>
      </w:r>
      <w:r w:rsidRPr="00D2471B">
        <w:rPr>
          <w:rFonts w:cstheme="minorHAnsi"/>
          <w:color w:val="000000"/>
        </w:rPr>
        <w:t xml:space="preserve"> </w:t>
      </w:r>
      <w:r w:rsidRPr="009750CA">
        <w:rPr>
          <w:rFonts w:cstheme="minorHAnsi"/>
          <w:color w:val="000000"/>
        </w:rPr>
        <w:t>Rosanna Lagos (Roberto del Río Children's Hospital)</w:t>
      </w:r>
      <w:r>
        <w:rPr>
          <w:rFonts w:cstheme="minorHAnsi"/>
          <w:color w:val="000000"/>
        </w:rPr>
        <w:t>.</w:t>
      </w:r>
    </w:p>
    <w:p w14:paraId="577B70D4" w14:textId="77777777" w:rsidR="00F619AD" w:rsidRPr="009750CA" w:rsidRDefault="00F619AD" w:rsidP="00F619AD">
      <w:pPr>
        <w:spacing w:line="240" w:lineRule="auto"/>
        <w:contextualSpacing/>
        <w:jc w:val="both"/>
        <w:rPr>
          <w:rFonts w:cstheme="minorHAnsi"/>
          <w:color w:val="000000"/>
          <w:sz w:val="24"/>
          <w:szCs w:val="24"/>
        </w:rPr>
      </w:pPr>
    </w:p>
    <w:p w14:paraId="2C675C96" w14:textId="26982B04" w:rsidR="00B61999" w:rsidRPr="009750CA" w:rsidRDefault="00B61999" w:rsidP="00F619AD">
      <w:pPr>
        <w:pStyle w:val="Heading2"/>
        <w:spacing w:line="240" w:lineRule="auto"/>
        <w:contextualSpacing/>
        <w:rPr>
          <w:rFonts w:asciiTheme="minorHAnsi" w:hAnsiTheme="minorHAnsi" w:cstheme="minorHAnsi"/>
        </w:rPr>
      </w:pPr>
      <w:r w:rsidRPr="009750CA">
        <w:rPr>
          <w:rFonts w:asciiTheme="minorHAnsi" w:hAnsiTheme="minorHAnsi" w:cstheme="minorHAnsi"/>
        </w:rPr>
        <w:t>Objective</w:t>
      </w:r>
    </w:p>
    <w:p w14:paraId="5C5DFE7E" w14:textId="34BDFBB8" w:rsidR="001775F3" w:rsidRPr="009750CA" w:rsidRDefault="00277C85" w:rsidP="00F619AD">
      <w:pPr>
        <w:spacing w:line="240" w:lineRule="auto"/>
        <w:contextualSpacing/>
        <w:jc w:val="both"/>
        <w:rPr>
          <w:rFonts w:cstheme="minorHAnsi"/>
          <w:color w:val="000000"/>
        </w:rPr>
      </w:pPr>
      <w:r w:rsidRPr="009750CA">
        <w:rPr>
          <w:rFonts w:cstheme="minorHAnsi"/>
          <w:color w:val="000000"/>
        </w:rPr>
        <w:t xml:space="preserve">This meeting aimed to </w:t>
      </w:r>
      <w:r w:rsidR="00DC0D4C" w:rsidRPr="009750CA">
        <w:rPr>
          <w:rFonts w:cstheme="minorHAnsi"/>
          <w:color w:val="000000"/>
        </w:rPr>
        <w:t xml:space="preserve">discuss the </w:t>
      </w:r>
      <w:r w:rsidR="007A2370">
        <w:rPr>
          <w:rFonts w:cstheme="minorHAnsi"/>
          <w:color w:val="000000"/>
        </w:rPr>
        <w:t>internal consultation and the reviewed draft.</w:t>
      </w:r>
      <w:r w:rsidR="000B4BB4" w:rsidRPr="009750CA">
        <w:rPr>
          <w:rFonts w:cstheme="minorHAnsi"/>
          <w:color w:val="000000"/>
        </w:rPr>
        <w:t xml:space="preserve"> </w:t>
      </w:r>
      <w:r w:rsidR="00EB11EB" w:rsidRPr="009750CA">
        <w:rPr>
          <w:rFonts w:cstheme="minorHAnsi"/>
          <w:color w:val="000000"/>
        </w:rPr>
        <w:t xml:space="preserve">The </w:t>
      </w:r>
      <w:r w:rsidR="00076C12" w:rsidRPr="009750CA">
        <w:rPr>
          <w:rFonts w:cstheme="minorHAnsi"/>
          <w:color w:val="000000"/>
        </w:rPr>
        <w:t xml:space="preserve">WG discusses the </w:t>
      </w:r>
      <w:r w:rsidR="007A2370">
        <w:rPr>
          <w:rFonts w:cstheme="minorHAnsi"/>
          <w:color w:val="000000"/>
        </w:rPr>
        <w:t>finalization of the draft after the int</w:t>
      </w:r>
      <w:r w:rsidR="007F66F9">
        <w:rPr>
          <w:rFonts w:cstheme="minorHAnsi"/>
          <w:color w:val="000000"/>
        </w:rPr>
        <w:t>ernal consultation and before</w:t>
      </w:r>
      <w:r w:rsidR="007A2370">
        <w:rPr>
          <w:rFonts w:cstheme="minorHAnsi"/>
          <w:color w:val="000000"/>
        </w:rPr>
        <w:t xml:space="preserve"> send</w:t>
      </w:r>
      <w:r w:rsidR="007F66F9">
        <w:rPr>
          <w:rFonts w:cstheme="minorHAnsi"/>
          <w:color w:val="000000"/>
        </w:rPr>
        <w:t>ing</w:t>
      </w:r>
      <w:r w:rsidR="007A2370">
        <w:rPr>
          <w:rFonts w:cstheme="minorHAnsi"/>
          <w:color w:val="000000"/>
        </w:rPr>
        <w:t xml:space="preserve"> </w:t>
      </w:r>
      <w:r w:rsidR="007F66F9">
        <w:rPr>
          <w:rFonts w:cstheme="minorHAnsi"/>
          <w:color w:val="000000"/>
        </w:rPr>
        <w:t xml:space="preserve">it for the public consultation, </w:t>
      </w:r>
      <w:r w:rsidR="007A2370">
        <w:rPr>
          <w:rFonts w:cstheme="minorHAnsi"/>
          <w:color w:val="000000"/>
        </w:rPr>
        <w:t xml:space="preserve">the continuation of the work and the different parts to be reviewed, the organization of the next full WG meetings and the agenda of the GGPRI WG. </w:t>
      </w:r>
    </w:p>
    <w:p w14:paraId="0A709340" w14:textId="7823A068" w:rsidR="00F619AD" w:rsidRDefault="00F619AD" w:rsidP="00F619AD">
      <w:pPr>
        <w:spacing w:line="240" w:lineRule="auto"/>
        <w:contextualSpacing/>
        <w:jc w:val="both"/>
        <w:rPr>
          <w:rFonts w:cstheme="minorHAnsi"/>
          <w:color w:val="000000"/>
          <w:sz w:val="24"/>
          <w:szCs w:val="24"/>
        </w:rPr>
      </w:pPr>
    </w:p>
    <w:p w14:paraId="25B8C592" w14:textId="77777777" w:rsidR="007F66F9" w:rsidRPr="009750CA" w:rsidRDefault="007F66F9" w:rsidP="007F66F9">
      <w:pPr>
        <w:pStyle w:val="Heading2"/>
        <w:spacing w:line="240" w:lineRule="auto"/>
        <w:contextualSpacing/>
        <w:rPr>
          <w:rFonts w:asciiTheme="minorHAnsi" w:hAnsiTheme="minorHAnsi" w:cstheme="minorHAnsi"/>
        </w:rPr>
      </w:pPr>
      <w:r>
        <w:rPr>
          <w:rFonts w:asciiTheme="minorHAnsi" w:hAnsiTheme="minorHAnsi" w:cstheme="minorHAnsi"/>
        </w:rPr>
        <w:t>Discussion</w:t>
      </w:r>
    </w:p>
    <w:p w14:paraId="3C80284A" w14:textId="77777777" w:rsidR="007F66F9" w:rsidRPr="00BF040B" w:rsidRDefault="007F66F9" w:rsidP="007F66F9">
      <w:pPr>
        <w:pStyle w:val="ListParagraph"/>
        <w:numPr>
          <w:ilvl w:val="0"/>
          <w:numId w:val="1"/>
        </w:numPr>
        <w:spacing w:line="240" w:lineRule="auto"/>
        <w:jc w:val="both"/>
        <w:rPr>
          <w:rFonts w:cstheme="minorHAnsi"/>
          <w:color w:val="000000"/>
        </w:rPr>
      </w:pPr>
      <w:r w:rsidRPr="00BF040B">
        <w:rPr>
          <w:rFonts w:cstheme="minorHAnsi"/>
          <w:color w:val="000000"/>
          <w:u w:val="single"/>
        </w:rPr>
        <w:t>Approval of the agenda</w:t>
      </w:r>
      <w:r w:rsidRPr="00BF040B">
        <w:rPr>
          <w:rFonts w:cstheme="minorHAnsi"/>
          <w:color w:val="000000"/>
        </w:rPr>
        <w:t xml:space="preserve"> </w:t>
      </w:r>
    </w:p>
    <w:p w14:paraId="1B9665D8" w14:textId="3517810F" w:rsidR="007F66F9" w:rsidRPr="00BF040B" w:rsidRDefault="007F66F9" w:rsidP="007F66F9">
      <w:pPr>
        <w:pStyle w:val="ListParagraph"/>
        <w:numPr>
          <w:ilvl w:val="0"/>
          <w:numId w:val="22"/>
        </w:numPr>
        <w:rPr>
          <w:rFonts w:eastAsia="Times New Roman" w:cstheme="minorHAnsi"/>
          <w:color w:val="000000"/>
        </w:rPr>
      </w:pPr>
      <w:r w:rsidRPr="00BF040B">
        <w:rPr>
          <w:rFonts w:eastAsia="Times New Roman" w:cstheme="minorHAnsi"/>
        </w:rPr>
        <w:t xml:space="preserve">Dominique welcomes all members and thanks them for </w:t>
      </w:r>
      <w:r w:rsidRPr="00BF040B">
        <w:rPr>
          <w:rFonts w:eastAsia="Times New Roman" w:cstheme="minorHAnsi"/>
          <w:color w:val="000000"/>
        </w:rPr>
        <w:t xml:space="preserve">their work, especially as many of the WG members had professional and personal commitments. He is grateful for the implication and work done by all the WG members. </w:t>
      </w:r>
    </w:p>
    <w:p w14:paraId="76A47FC4" w14:textId="58903B47" w:rsidR="00A52055" w:rsidRPr="00BF040B" w:rsidRDefault="007F66F9" w:rsidP="00F619AD">
      <w:pPr>
        <w:pStyle w:val="ListParagraph"/>
        <w:numPr>
          <w:ilvl w:val="0"/>
          <w:numId w:val="22"/>
        </w:numPr>
        <w:spacing w:line="240" w:lineRule="auto"/>
        <w:jc w:val="both"/>
        <w:rPr>
          <w:rFonts w:cstheme="minorHAnsi"/>
          <w:color w:val="000000"/>
        </w:rPr>
      </w:pPr>
      <w:r w:rsidRPr="00BF040B">
        <w:rPr>
          <w:rFonts w:cstheme="minorHAnsi"/>
          <w:color w:val="000000"/>
        </w:rPr>
        <w:t xml:space="preserve">The meeting Agenda is approved by all participants. </w:t>
      </w:r>
    </w:p>
    <w:p w14:paraId="303EFD0B" w14:textId="77777777" w:rsidR="00421A3A" w:rsidRPr="00BF040B" w:rsidRDefault="00421A3A" w:rsidP="00421A3A">
      <w:pPr>
        <w:pStyle w:val="ListParagraph"/>
        <w:spacing w:line="240" w:lineRule="auto"/>
        <w:ind w:left="360"/>
        <w:jc w:val="both"/>
        <w:rPr>
          <w:rFonts w:cstheme="minorHAnsi"/>
          <w:color w:val="000000"/>
        </w:rPr>
      </w:pPr>
    </w:p>
    <w:p w14:paraId="3144ED56" w14:textId="01EBE180" w:rsidR="00421A3A" w:rsidRPr="00BF040B" w:rsidRDefault="00421A3A" w:rsidP="00421A3A">
      <w:pPr>
        <w:pStyle w:val="ListParagraph"/>
        <w:numPr>
          <w:ilvl w:val="0"/>
          <w:numId w:val="1"/>
        </w:numPr>
        <w:spacing w:line="240" w:lineRule="auto"/>
        <w:jc w:val="both"/>
        <w:rPr>
          <w:rFonts w:cstheme="minorHAnsi"/>
          <w:color w:val="000000"/>
          <w:u w:val="single"/>
        </w:rPr>
      </w:pPr>
      <w:r w:rsidRPr="00BF040B">
        <w:rPr>
          <w:rFonts w:cstheme="minorHAnsi"/>
          <w:color w:val="000000"/>
          <w:u w:val="single"/>
        </w:rPr>
        <w:t>Feedback on the internal consultation</w:t>
      </w:r>
    </w:p>
    <w:p w14:paraId="1C99EC23" w14:textId="77777777" w:rsidR="00A52055" w:rsidRPr="00BF040B" w:rsidRDefault="00A52055" w:rsidP="00F619AD">
      <w:pPr>
        <w:spacing w:line="240" w:lineRule="auto"/>
        <w:contextualSpacing/>
        <w:jc w:val="both"/>
        <w:rPr>
          <w:rFonts w:cstheme="minorHAnsi"/>
          <w:color w:val="000000"/>
        </w:rPr>
      </w:pPr>
    </w:p>
    <w:p w14:paraId="1D835A52" w14:textId="77777777" w:rsidR="00421A3A" w:rsidRPr="00BF040B" w:rsidRDefault="00421A3A" w:rsidP="00F619AD">
      <w:pPr>
        <w:spacing w:line="240" w:lineRule="auto"/>
        <w:contextualSpacing/>
        <w:jc w:val="both"/>
        <w:rPr>
          <w:rFonts w:cstheme="minorHAnsi"/>
          <w:color w:val="000000"/>
        </w:rPr>
      </w:pPr>
    </w:p>
    <w:p w14:paraId="5D3F4658" w14:textId="1752922A" w:rsidR="00421A3A" w:rsidRPr="00BF040B" w:rsidRDefault="00421A3A" w:rsidP="00421A3A">
      <w:pPr>
        <w:spacing w:line="240" w:lineRule="auto"/>
        <w:contextualSpacing/>
        <w:jc w:val="both"/>
        <w:rPr>
          <w:rFonts w:cstheme="minorHAnsi"/>
          <w:color w:val="000000"/>
        </w:rPr>
      </w:pPr>
    </w:p>
    <w:p w14:paraId="5F7A8F55" w14:textId="77777777" w:rsidR="00421A3A" w:rsidRPr="00BF040B" w:rsidRDefault="00421A3A" w:rsidP="00421A3A">
      <w:pPr>
        <w:spacing w:line="240" w:lineRule="auto"/>
        <w:contextualSpacing/>
        <w:jc w:val="both"/>
        <w:rPr>
          <w:rFonts w:cstheme="minorHAnsi"/>
          <w:color w:val="000000"/>
        </w:rPr>
      </w:pPr>
    </w:p>
    <w:p w14:paraId="08B13B21" w14:textId="087AF626" w:rsidR="00C20AEF" w:rsidRPr="00BF040B" w:rsidRDefault="00421A3A" w:rsidP="008D7091">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Dominique</w:t>
      </w:r>
      <w:r w:rsidR="00A52055" w:rsidRPr="00BF040B">
        <w:rPr>
          <w:rFonts w:cstheme="minorHAnsi"/>
          <w:color w:val="000000"/>
        </w:rPr>
        <w:t xml:space="preserve"> </w:t>
      </w:r>
      <w:r w:rsidR="007F66F9" w:rsidRPr="00BF040B">
        <w:rPr>
          <w:rFonts w:cstheme="minorHAnsi"/>
          <w:color w:val="000000"/>
        </w:rPr>
        <w:t>reminds</w:t>
      </w:r>
      <w:r w:rsidRPr="00BF040B">
        <w:rPr>
          <w:rFonts w:cstheme="minorHAnsi"/>
          <w:color w:val="000000"/>
        </w:rPr>
        <w:t xml:space="preserve"> that he sent</w:t>
      </w:r>
      <w:r w:rsidR="00A52055" w:rsidRPr="00BF040B">
        <w:rPr>
          <w:rFonts w:cstheme="minorHAnsi"/>
          <w:color w:val="000000"/>
        </w:rPr>
        <w:t xml:space="preserve"> </w:t>
      </w:r>
      <w:r w:rsidRPr="00BF040B">
        <w:rPr>
          <w:rFonts w:cstheme="minorHAnsi"/>
          <w:color w:val="000000"/>
        </w:rPr>
        <w:t>a compiled version of the draft</w:t>
      </w:r>
      <w:r w:rsidR="00A52055" w:rsidRPr="00BF040B">
        <w:rPr>
          <w:rFonts w:cstheme="minorHAnsi"/>
          <w:color w:val="000000"/>
        </w:rPr>
        <w:t xml:space="preserve"> on </w:t>
      </w:r>
      <w:r w:rsidR="007F66F9" w:rsidRPr="00BF040B">
        <w:rPr>
          <w:rFonts w:cstheme="minorHAnsi"/>
          <w:color w:val="000000"/>
        </w:rPr>
        <w:t>Saturday</w:t>
      </w:r>
      <w:r w:rsidR="00A52055" w:rsidRPr="00BF040B">
        <w:rPr>
          <w:rFonts w:cstheme="minorHAnsi"/>
          <w:color w:val="000000"/>
        </w:rPr>
        <w:t>, in which he included many</w:t>
      </w:r>
      <w:r w:rsidR="007F66F9" w:rsidRPr="00BF040B">
        <w:rPr>
          <w:rFonts w:cstheme="minorHAnsi"/>
          <w:color w:val="000000"/>
        </w:rPr>
        <w:t xml:space="preserve"> remarks of the members. As</w:t>
      </w:r>
      <w:r w:rsidR="00A52055" w:rsidRPr="00BF040B">
        <w:rPr>
          <w:rFonts w:cstheme="minorHAnsi"/>
          <w:color w:val="000000"/>
        </w:rPr>
        <w:t xml:space="preserve"> mentioned in his message</w:t>
      </w:r>
      <w:r w:rsidR="00EE0622" w:rsidRPr="00BF040B">
        <w:rPr>
          <w:rFonts w:cstheme="minorHAnsi"/>
          <w:color w:val="000000"/>
        </w:rPr>
        <w:t>,</w:t>
      </w:r>
      <w:r w:rsidR="007F66F9" w:rsidRPr="00BF040B">
        <w:rPr>
          <w:rFonts w:cstheme="minorHAnsi"/>
          <w:color w:val="000000"/>
        </w:rPr>
        <w:t xml:space="preserve"> he did not included all remarks.  H</w:t>
      </w:r>
      <w:r w:rsidR="00EE0622" w:rsidRPr="00BF040B">
        <w:rPr>
          <w:rFonts w:cstheme="minorHAnsi"/>
          <w:color w:val="000000"/>
        </w:rPr>
        <w:t>e especially thanks R</w:t>
      </w:r>
      <w:r w:rsidR="00A52055" w:rsidRPr="00BF040B">
        <w:rPr>
          <w:rFonts w:cstheme="minorHAnsi"/>
          <w:color w:val="000000"/>
        </w:rPr>
        <w:t>af</w:t>
      </w:r>
      <w:r w:rsidR="0005257F">
        <w:rPr>
          <w:rFonts w:cstheme="minorHAnsi"/>
          <w:color w:val="000000"/>
        </w:rPr>
        <w:t>f</w:t>
      </w:r>
      <w:r w:rsidR="00A52055" w:rsidRPr="00BF040B">
        <w:rPr>
          <w:rFonts w:cstheme="minorHAnsi"/>
          <w:color w:val="000000"/>
        </w:rPr>
        <w:t xml:space="preserve">aella for the many comments sent, </w:t>
      </w:r>
      <w:r w:rsidR="00EE0622" w:rsidRPr="00BF040B">
        <w:rPr>
          <w:rFonts w:cstheme="minorHAnsi"/>
          <w:color w:val="000000"/>
        </w:rPr>
        <w:t>as they provided key elements regarding the main concerns for the further development of the revised draft.</w:t>
      </w:r>
      <w:r w:rsidR="008D7091" w:rsidRPr="00BF040B">
        <w:rPr>
          <w:rFonts w:cstheme="minorHAnsi"/>
          <w:color w:val="000000"/>
        </w:rPr>
        <w:t xml:space="preserve"> </w:t>
      </w:r>
      <w:r w:rsidR="00317058" w:rsidRPr="00BF040B">
        <w:rPr>
          <w:rFonts w:cstheme="minorHAnsi"/>
          <w:color w:val="000000"/>
        </w:rPr>
        <w:t>Although the WG is not quite on schedule, it is on track to complete the task by the end of August, as discussed in Geneva in November</w:t>
      </w:r>
      <w:r w:rsidR="00890E32" w:rsidRPr="00BF040B">
        <w:rPr>
          <w:rFonts w:cstheme="minorHAnsi"/>
          <w:color w:val="000000"/>
        </w:rPr>
        <w:t>.</w:t>
      </w:r>
      <w:r w:rsidR="00C20AEF" w:rsidRPr="00BF040B">
        <w:rPr>
          <w:rFonts w:cstheme="minorHAnsi"/>
          <w:color w:val="000000"/>
        </w:rPr>
        <w:t xml:space="preserve"> </w:t>
      </w:r>
      <w:r w:rsidR="00A52055" w:rsidRPr="00BF040B">
        <w:rPr>
          <w:rFonts w:cstheme="minorHAnsi"/>
          <w:color w:val="000000"/>
        </w:rPr>
        <w:t xml:space="preserve">The main </w:t>
      </w:r>
      <w:r w:rsidR="00C20AEF" w:rsidRPr="00BF040B">
        <w:rPr>
          <w:rFonts w:cstheme="minorHAnsi"/>
          <w:color w:val="000000"/>
        </w:rPr>
        <w:t>point</w:t>
      </w:r>
      <w:r w:rsidR="00A52055" w:rsidRPr="00BF040B">
        <w:rPr>
          <w:rFonts w:cstheme="minorHAnsi"/>
          <w:color w:val="000000"/>
        </w:rPr>
        <w:t xml:space="preserve"> shared by many </w:t>
      </w:r>
      <w:r w:rsidR="00C20AEF" w:rsidRPr="00BF040B">
        <w:rPr>
          <w:rFonts w:cstheme="minorHAnsi"/>
          <w:color w:val="000000"/>
        </w:rPr>
        <w:t>members</w:t>
      </w:r>
      <w:r w:rsidR="00A52055" w:rsidRPr="00BF040B">
        <w:rPr>
          <w:rFonts w:cstheme="minorHAnsi"/>
          <w:color w:val="000000"/>
        </w:rPr>
        <w:t xml:space="preserve"> is that the</w:t>
      </w:r>
      <w:r w:rsidR="00231396" w:rsidRPr="00BF040B">
        <w:rPr>
          <w:rFonts w:cstheme="minorHAnsi"/>
          <w:color w:val="000000"/>
        </w:rPr>
        <w:t xml:space="preserve">re </w:t>
      </w:r>
      <w:r w:rsidR="00C20AEF" w:rsidRPr="00BF040B">
        <w:rPr>
          <w:rFonts w:cstheme="minorHAnsi"/>
          <w:color w:val="000000"/>
        </w:rPr>
        <w:t>is</w:t>
      </w:r>
      <w:r w:rsidR="00231396" w:rsidRPr="00BF040B">
        <w:rPr>
          <w:rFonts w:cstheme="minorHAnsi"/>
          <w:color w:val="000000"/>
        </w:rPr>
        <w:t xml:space="preserve"> still some imbalance </w:t>
      </w:r>
      <w:r w:rsidR="00C20AEF" w:rsidRPr="00BF040B">
        <w:rPr>
          <w:rFonts w:cstheme="minorHAnsi"/>
          <w:color w:val="000000"/>
        </w:rPr>
        <w:t>between the chapters</w:t>
      </w:r>
      <w:r w:rsidR="004D304B">
        <w:rPr>
          <w:rFonts w:cstheme="minorHAnsi"/>
          <w:color w:val="000000"/>
        </w:rPr>
        <w:t xml:space="preserve"> and that</w:t>
      </w:r>
      <w:r w:rsidR="00231396" w:rsidRPr="00BF040B">
        <w:rPr>
          <w:rFonts w:cstheme="minorHAnsi"/>
          <w:color w:val="000000"/>
        </w:rPr>
        <w:t xml:space="preserve"> some </w:t>
      </w:r>
      <w:r w:rsidR="00C20AEF" w:rsidRPr="00BF040B">
        <w:rPr>
          <w:rFonts w:cstheme="minorHAnsi"/>
          <w:color w:val="000000"/>
        </w:rPr>
        <w:t xml:space="preserve">are not fully reviewed in the way discussed in November in Geneva. </w:t>
      </w:r>
      <w:r w:rsidR="00231396" w:rsidRPr="00BF040B">
        <w:rPr>
          <w:rFonts w:cstheme="minorHAnsi"/>
          <w:color w:val="000000"/>
        </w:rPr>
        <w:t xml:space="preserve">Some sections </w:t>
      </w:r>
      <w:r w:rsidR="00C20AEF" w:rsidRPr="00BF040B">
        <w:rPr>
          <w:rFonts w:cstheme="minorHAnsi"/>
          <w:color w:val="000000"/>
        </w:rPr>
        <w:t>go into</w:t>
      </w:r>
      <w:r w:rsidR="00231396" w:rsidRPr="00BF040B">
        <w:rPr>
          <w:rFonts w:cstheme="minorHAnsi"/>
          <w:color w:val="000000"/>
        </w:rPr>
        <w:t xml:space="preserve"> too much on details, others are too much based o</w:t>
      </w:r>
      <w:r w:rsidR="00C20AEF" w:rsidRPr="00BF040B">
        <w:rPr>
          <w:rFonts w:cstheme="minorHAnsi"/>
          <w:color w:val="000000"/>
        </w:rPr>
        <w:t xml:space="preserve">n ICH/GCP or clinical model. The document needs </w:t>
      </w:r>
      <w:r w:rsidR="00231396" w:rsidRPr="00BF040B">
        <w:rPr>
          <w:rFonts w:cstheme="minorHAnsi"/>
          <w:color w:val="000000"/>
        </w:rPr>
        <w:t xml:space="preserve">to be more </w:t>
      </w:r>
      <w:r w:rsidR="00C20AEF" w:rsidRPr="00BF040B">
        <w:rPr>
          <w:rFonts w:cstheme="minorHAnsi"/>
          <w:color w:val="000000"/>
        </w:rPr>
        <w:t xml:space="preserve">consistent in </w:t>
      </w:r>
      <w:r w:rsidR="008D7091" w:rsidRPr="00BF040B">
        <w:rPr>
          <w:rFonts w:cstheme="minorHAnsi"/>
          <w:color w:val="000000"/>
        </w:rPr>
        <w:t>the</w:t>
      </w:r>
      <w:r w:rsidR="00C20AEF" w:rsidRPr="00BF040B">
        <w:rPr>
          <w:rFonts w:cstheme="minorHAnsi"/>
          <w:color w:val="000000"/>
        </w:rPr>
        <w:t xml:space="preserve"> message f</w:t>
      </w:r>
      <w:r w:rsidR="00231396" w:rsidRPr="00BF040B">
        <w:rPr>
          <w:rFonts w:cstheme="minorHAnsi"/>
          <w:color w:val="000000"/>
        </w:rPr>
        <w:t>r</w:t>
      </w:r>
      <w:r w:rsidR="00C20AEF" w:rsidRPr="00BF040B">
        <w:rPr>
          <w:rFonts w:cstheme="minorHAnsi"/>
          <w:color w:val="000000"/>
        </w:rPr>
        <w:t>om chapter</w:t>
      </w:r>
      <w:r w:rsidR="00231396" w:rsidRPr="00BF040B">
        <w:rPr>
          <w:rFonts w:cstheme="minorHAnsi"/>
          <w:color w:val="000000"/>
        </w:rPr>
        <w:t xml:space="preserve"> to </w:t>
      </w:r>
      <w:r w:rsidR="00C20AEF" w:rsidRPr="00BF040B">
        <w:rPr>
          <w:rFonts w:cstheme="minorHAnsi"/>
          <w:color w:val="000000"/>
        </w:rPr>
        <w:t>chapter</w:t>
      </w:r>
      <w:r w:rsidR="00231396" w:rsidRPr="00BF040B">
        <w:rPr>
          <w:rFonts w:cstheme="minorHAnsi"/>
          <w:color w:val="000000"/>
        </w:rPr>
        <w:t xml:space="preserve">. </w:t>
      </w:r>
    </w:p>
    <w:p w14:paraId="33D0EB72" w14:textId="04B7CF38" w:rsidR="000209A9" w:rsidRPr="00BF040B" w:rsidRDefault="00231396" w:rsidP="008D7091">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 xml:space="preserve">Ames was hospitalized last week and </w:t>
      </w:r>
      <w:r w:rsidR="00C20AEF" w:rsidRPr="00BF040B">
        <w:rPr>
          <w:rFonts w:cstheme="minorHAnsi"/>
          <w:color w:val="000000"/>
        </w:rPr>
        <w:t>could not</w:t>
      </w:r>
      <w:r w:rsidRPr="00BF040B">
        <w:rPr>
          <w:rFonts w:cstheme="minorHAnsi"/>
          <w:color w:val="000000"/>
        </w:rPr>
        <w:t xml:space="preserve"> </w:t>
      </w:r>
      <w:r w:rsidR="00C20AEF" w:rsidRPr="00BF040B">
        <w:rPr>
          <w:rFonts w:cstheme="minorHAnsi"/>
          <w:color w:val="000000"/>
        </w:rPr>
        <w:t>assists the meeting</w:t>
      </w:r>
      <w:r w:rsidRPr="00BF040B">
        <w:rPr>
          <w:rFonts w:cstheme="minorHAnsi"/>
          <w:color w:val="000000"/>
        </w:rPr>
        <w:t xml:space="preserve"> but </w:t>
      </w:r>
      <w:r w:rsidR="00C20AEF" w:rsidRPr="00BF040B">
        <w:rPr>
          <w:rFonts w:cstheme="minorHAnsi"/>
          <w:color w:val="000000"/>
        </w:rPr>
        <w:t>she</w:t>
      </w:r>
      <w:r w:rsidRPr="00BF040B">
        <w:rPr>
          <w:rFonts w:cstheme="minorHAnsi"/>
          <w:color w:val="000000"/>
        </w:rPr>
        <w:t xml:space="preserve"> speaks with </w:t>
      </w:r>
      <w:r w:rsidR="00C20AEF" w:rsidRPr="00BF040B">
        <w:rPr>
          <w:rFonts w:cstheme="minorHAnsi"/>
          <w:color w:val="000000"/>
        </w:rPr>
        <w:t>Dominique</w:t>
      </w:r>
      <w:r w:rsidRPr="00BF040B">
        <w:rPr>
          <w:rFonts w:cstheme="minorHAnsi"/>
          <w:color w:val="000000"/>
        </w:rPr>
        <w:t xml:space="preserve"> and they agreed that we </w:t>
      </w:r>
      <w:r w:rsidR="00DB74B1" w:rsidRPr="00BF040B">
        <w:rPr>
          <w:rFonts w:cstheme="minorHAnsi"/>
          <w:color w:val="000000"/>
        </w:rPr>
        <w:t>cannot</w:t>
      </w:r>
      <w:r w:rsidRPr="00BF040B">
        <w:rPr>
          <w:rFonts w:cstheme="minorHAnsi"/>
          <w:color w:val="000000"/>
        </w:rPr>
        <w:t xml:space="preserve"> launch the public consultation before having a </w:t>
      </w:r>
      <w:r w:rsidR="00C20AEF" w:rsidRPr="00BF040B">
        <w:rPr>
          <w:rFonts w:cstheme="minorHAnsi"/>
          <w:color w:val="000000"/>
        </w:rPr>
        <w:t>sati</w:t>
      </w:r>
      <w:r w:rsidR="004D304B">
        <w:rPr>
          <w:rFonts w:cstheme="minorHAnsi"/>
          <w:color w:val="000000"/>
        </w:rPr>
        <w:t>s</w:t>
      </w:r>
      <w:r w:rsidR="00C20AEF" w:rsidRPr="00BF040B">
        <w:rPr>
          <w:rFonts w:cstheme="minorHAnsi"/>
          <w:color w:val="000000"/>
        </w:rPr>
        <w:t>fying</w:t>
      </w:r>
      <w:r w:rsidRPr="00BF040B">
        <w:rPr>
          <w:rFonts w:cstheme="minorHAnsi"/>
          <w:color w:val="000000"/>
        </w:rPr>
        <w:t xml:space="preserve"> document. </w:t>
      </w:r>
      <w:r w:rsidR="00C20AEF" w:rsidRPr="00BF040B">
        <w:rPr>
          <w:rFonts w:cstheme="minorHAnsi"/>
          <w:color w:val="000000"/>
        </w:rPr>
        <w:t>This does not mean that the document has to be perfect, as the consultation aims to improve the draft. The draft produced is something quite new, there are no guidelines available with such a broad approach and a fundamental shift from individual to institutional ethics.</w:t>
      </w:r>
      <w:r w:rsidR="008D7091" w:rsidRPr="00BF040B">
        <w:rPr>
          <w:rFonts w:cstheme="minorHAnsi"/>
          <w:color w:val="000000"/>
        </w:rPr>
        <w:t xml:space="preserve"> </w:t>
      </w:r>
      <w:r w:rsidR="00C20AEF" w:rsidRPr="00BF040B">
        <w:rPr>
          <w:rFonts w:cstheme="minorHAnsi"/>
          <w:color w:val="000000"/>
        </w:rPr>
        <w:t>Dominique</w:t>
      </w:r>
      <w:r w:rsidR="00614A87" w:rsidRPr="00BF040B">
        <w:rPr>
          <w:rFonts w:cstheme="minorHAnsi"/>
          <w:color w:val="000000"/>
        </w:rPr>
        <w:t xml:space="preserve"> asks if it is O</w:t>
      </w:r>
      <w:r w:rsidR="004D304B">
        <w:rPr>
          <w:rFonts w:cstheme="minorHAnsi"/>
          <w:color w:val="000000"/>
        </w:rPr>
        <w:t>K</w:t>
      </w:r>
      <w:r w:rsidR="00614A87" w:rsidRPr="00BF040B">
        <w:rPr>
          <w:rFonts w:cstheme="minorHAnsi"/>
          <w:color w:val="000000"/>
        </w:rPr>
        <w:t xml:space="preserve"> </w:t>
      </w:r>
      <w:r w:rsidR="0060677A" w:rsidRPr="00BF040B">
        <w:rPr>
          <w:rFonts w:cstheme="minorHAnsi"/>
          <w:color w:val="000000"/>
        </w:rPr>
        <w:t>to</w:t>
      </w:r>
      <w:r w:rsidR="00614A87" w:rsidRPr="00BF040B">
        <w:rPr>
          <w:rFonts w:cstheme="minorHAnsi"/>
          <w:color w:val="000000"/>
        </w:rPr>
        <w:t xml:space="preserve"> have a document </w:t>
      </w:r>
      <w:r w:rsidR="0060677A" w:rsidRPr="00BF040B">
        <w:rPr>
          <w:rFonts w:cstheme="minorHAnsi"/>
          <w:color w:val="000000"/>
        </w:rPr>
        <w:t xml:space="preserve">that is </w:t>
      </w:r>
      <w:r w:rsidR="00614A87" w:rsidRPr="00BF040B">
        <w:rPr>
          <w:rFonts w:cstheme="minorHAnsi"/>
          <w:color w:val="000000"/>
        </w:rPr>
        <w:t xml:space="preserve">not perfect but that all members are </w:t>
      </w:r>
      <w:r w:rsidR="00C20AEF" w:rsidRPr="00BF040B">
        <w:rPr>
          <w:rFonts w:cstheme="minorHAnsi"/>
          <w:color w:val="000000"/>
        </w:rPr>
        <w:t>comfortable</w:t>
      </w:r>
      <w:r w:rsidR="00614A87" w:rsidRPr="00BF040B">
        <w:rPr>
          <w:rFonts w:cstheme="minorHAnsi"/>
          <w:color w:val="000000"/>
        </w:rPr>
        <w:t xml:space="preserve"> with</w:t>
      </w:r>
      <w:r w:rsidR="000209A9" w:rsidRPr="00BF040B">
        <w:rPr>
          <w:rFonts w:cstheme="minorHAnsi"/>
          <w:color w:val="000000"/>
        </w:rPr>
        <w:t xml:space="preserve">. </w:t>
      </w:r>
      <w:r w:rsidR="004F218F" w:rsidRPr="00BF040B">
        <w:rPr>
          <w:rFonts w:cstheme="minorHAnsi"/>
          <w:color w:val="000000"/>
        </w:rPr>
        <w:t>A</w:t>
      </w:r>
      <w:r w:rsidR="000209A9" w:rsidRPr="00BF040B">
        <w:rPr>
          <w:rFonts w:cstheme="minorHAnsi"/>
          <w:color w:val="000000"/>
        </w:rPr>
        <w:t>fter reading the comments</w:t>
      </w:r>
      <w:r w:rsidR="0060677A" w:rsidRPr="00BF040B">
        <w:rPr>
          <w:rFonts w:cstheme="minorHAnsi"/>
          <w:color w:val="000000"/>
        </w:rPr>
        <w:t>,</w:t>
      </w:r>
      <w:r w:rsidR="004F218F" w:rsidRPr="00BF040B">
        <w:rPr>
          <w:rFonts w:cstheme="minorHAnsi"/>
          <w:color w:val="000000"/>
        </w:rPr>
        <w:t xml:space="preserve"> he thinks</w:t>
      </w:r>
      <w:r w:rsidR="000209A9" w:rsidRPr="00BF040B">
        <w:rPr>
          <w:rFonts w:cstheme="minorHAnsi"/>
          <w:color w:val="000000"/>
        </w:rPr>
        <w:t xml:space="preserve"> that it is perfectly achievable in a few weeks. Some of the chapters need to be refined and sex and gender issues </w:t>
      </w:r>
      <w:r w:rsidR="004F218F" w:rsidRPr="00BF040B">
        <w:rPr>
          <w:rFonts w:cstheme="minorHAnsi"/>
          <w:color w:val="000000"/>
        </w:rPr>
        <w:t>need to</w:t>
      </w:r>
      <w:r w:rsidR="000209A9" w:rsidRPr="00BF040B">
        <w:rPr>
          <w:rFonts w:cstheme="minorHAnsi"/>
          <w:color w:val="000000"/>
        </w:rPr>
        <w:t xml:space="preserve"> be added to the guideline</w:t>
      </w:r>
      <w:r w:rsidR="00110BDE" w:rsidRPr="00BF040B">
        <w:rPr>
          <w:rFonts w:cstheme="minorHAnsi"/>
          <w:color w:val="000000"/>
        </w:rPr>
        <w:t>s</w:t>
      </w:r>
      <w:r w:rsidR="0060677A" w:rsidRPr="00BF040B">
        <w:rPr>
          <w:rFonts w:cstheme="minorHAnsi"/>
          <w:color w:val="000000"/>
        </w:rPr>
        <w:t>.</w:t>
      </w:r>
    </w:p>
    <w:p w14:paraId="185EBAA8" w14:textId="77777777" w:rsidR="00DE36AB" w:rsidRPr="00BF040B" w:rsidRDefault="00400B15" w:rsidP="00F619AD">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 xml:space="preserve">Hans </w:t>
      </w:r>
      <w:r w:rsidR="00DE36AB" w:rsidRPr="00BF040B">
        <w:rPr>
          <w:rFonts w:cstheme="minorHAnsi"/>
          <w:color w:val="000000"/>
        </w:rPr>
        <w:t>agrees</w:t>
      </w:r>
      <w:r w:rsidR="00DB74B1" w:rsidRPr="00BF040B">
        <w:rPr>
          <w:rFonts w:cstheme="minorHAnsi"/>
          <w:color w:val="000000"/>
        </w:rPr>
        <w:t xml:space="preserve"> that the WG goes on the right direction but that the document is not ready yet for the public consultation, especially as some chapters are not ready (chapters 6-7-8). The draft could</w:t>
      </w:r>
      <w:r w:rsidR="00DE36AB" w:rsidRPr="00BF040B">
        <w:rPr>
          <w:rFonts w:cstheme="minorHAnsi"/>
          <w:color w:val="000000"/>
        </w:rPr>
        <w:t xml:space="preserve"> be more consistent. Hans agrees</w:t>
      </w:r>
      <w:r w:rsidR="00DB74B1" w:rsidRPr="00BF040B">
        <w:rPr>
          <w:rFonts w:cstheme="minorHAnsi"/>
          <w:color w:val="000000"/>
        </w:rPr>
        <w:t xml:space="preserve"> that the document </w:t>
      </w:r>
      <w:r w:rsidR="00DE36AB" w:rsidRPr="00BF040B">
        <w:rPr>
          <w:rFonts w:cstheme="minorHAnsi"/>
          <w:color w:val="000000"/>
        </w:rPr>
        <w:t>does not</w:t>
      </w:r>
      <w:r w:rsidR="00DB74B1" w:rsidRPr="00BF040B">
        <w:rPr>
          <w:rFonts w:cstheme="minorHAnsi"/>
          <w:color w:val="000000"/>
        </w:rPr>
        <w:t xml:space="preserve"> need to be perfect. </w:t>
      </w:r>
    </w:p>
    <w:p w14:paraId="5E8C7557" w14:textId="03478927" w:rsidR="008D7091" w:rsidRPr="00BF040B" w:rsidRDefault="00DE36AB" w:rsidP="00F619AD">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Henry also agrees</w:t>
      </w:r>
      <w:r w:rsidR="00DB74B1" w:rsidRPr="00BF040B">
        <w:rPr>
          <w:rFonts w:cstheme="minorHAnsi"/>
          <w:color w:val="000000"/>
        </w:rPr>
        <w:t xml:space="preserve"> that the draft is not 100 % ready </w:t>
      </w:r>
      <w:r w:rsidRPr="00BF040B">
        <w:rPr>
          <w:rFonts w:cstheme="minorHAnsi"/>
          <w:color w:val="000000"/>
        </w:rPr>
        <w:t>although work is progressing towards the goal</w:t>
      </w:r>
      <w:r w:rsidR="00DB74B1" w:rsidRPr="00BF040B">
        <w:rPr>
          <w:rFonts w:cstheme="minorHAnsi"/>
          <w:color w:val="000000"/>
        </w:rPr>
        <w:t xml:space="preserve">. He is concerned </w:t>
      </w:r>
      <w:r w:rsidR="00813888" w:rsidRPr="00BF040B">
        <w:rPr>
          <w:rFonts w:cstheme="minorHAnsi"/>
          <w:color w:val="000000"/>
        </w:rPr>
        <w:t>with variation in writing style</w:t>
      </w:r>
      <w:r w:rsidR="00DB74B1" w:rsidRPr="00BF040B">
        <w:rPr>
          <w:rFonts w:cstheme="minorHAnsi"/>
          <w:color w:val="000000"/>
        </w:rPr>
        <w:t xml:space="preserve">, as </w:t>
      </w:r>
      <w:r w:rsidR="00813888" w:rsidRPr="00BF040B">
        <w:rPr>
          <w:rFonts w:cstheme="minorHAnsi"/>
          <w:color w:val="000000"/>
        </w:rPr>
        <w:t>many different people produce the document</w:t>
      </w:r>
      <w:r w:rsidR="00DB74B1" w:rsidRPr="00BF040B">
        <w:rPr>
          <w:rFonts w:cstheme="minorHAnsi"/>
          <w:color w:val="000000"/>
        </w:rPr>
        <w:t xml:space="preserve">. </w:t>
      </w:r>
      <w:r w:rsidR="00813888" w:rsidRPr="00BF040B">
        <w:rPr>
          <w:rFonts w:cstheme="minorHAnsi"/>
          <w:color w:val="000000"/>
        </w:rPr>
        <w:t>He wonders how to deal with this and produce a more uniform document. One possibility might be to send the document to an external editor to revise and harmonize it once the content is fixed. Dominique</w:t>
      </w:r>
      <w:r w:rsidR="00530F8C" w:rsidRPr="00BF040B">
        <w:rPr>
          <w:rFonts w:cstheme="minorHAnsi"/>
          <w:color w:val="000000"/>
        </w:rPr>
        <w:t xml:space="preserve"> thanks Henry for the remark and invite</w:t>
      </w:r>
      <w:r w:rsidR="00813888" w:rsidRPr="00BF040B">
        <w:rPr>
          <w:rFonts w:cstheme="minorHAnsi"/>
          <w:color w:val="000000"/>
        </w:rPr>
        <w:t>s</w:t>
      </w:r>
      <w:r w:rsidR="00530F8C" w:rsidRPr="00BF040B">
        <w:rPr>
          <w:rFonts w:cstheme="minorHAnsi"/>
          <w:color w:val="000000"/>
        </w:rPr>
        <w:t xml:space="preserve"> Lembit to share his experiences</w:t>
      </w:r>
      <w:r w:rsidR="00813888" w:rsidRPr="00BF040B">
        <w:rPr>
          <w:rFonts w:cstheme="minorHAnsi"/>
          <w:color w:val="000000"/>
        </w:rPr>
        <w:t xml:space="preserve"> of</w:t>
      </w:r>
      <w:r w:rsidR="00530F8C" w:rsidRPr="00BF040B">
        <w:rPr>
          <w:rFonts w:cstheme="minorHAnsi"/>
          <w:color w:val="000000"/>
        </w:rPr>
        <w:t xml:space="preserve"> working with other WG. He thinks </w:t>
      </w:r>
      <w:r w:rsidR="00813888" w:rsidRPr="00BF040B">
        <w:rPr>
          <w:rFonts w:cstheme="minorHAnsi"/>
          <w:color w:val="000000"/>
        </w:rPr>
        <w:t>it is premature to invest</w:t>
      </w:r>
      <w:r w:rsidR="00530F8C" w:rsidRPr="00BF040B">
        <w:rPr>
          <w:rFonts w:cstheme="minorHAnsi"/>
          <w:color w:val="000000"/>
        </w:rPr>
        <w:t xml:space="preserve"> </w:t>
      </w:r>
      <w:r w:rsidR="004D304B">
        <w:rPr>
          <w:rFonts w:cstheme="minorHAnsi"/>
          <w:color w:val="000000"/>
        </w:rPr>
        <w:t xml:space="preserve">in </w:t>
      </w:r>
      <w:r w:rsidR="00530F8C" w:rsidRPr="00BF040B">
        <w:rPr>
          <w:rFonts w:cstheme="minorHAnsi"/>
          <w:color w:val="000000"/>
        </w:rPr>
        <w:t xml:space="preserve">an editor as we are still working on the draft, </w:t>
      </w:r>
      <w:r w:rsidR="00813888" w:rsidRPr="00BF040B">
        <w:rPr>
          <w:rFonts w:cstheme="minorHAnsi"/>
          <w:color w:val="000000"/>
        </w:rPr>
        <w:t>although</w:t>
      </w:r>
      <w:r w:rsidR="00530F8C" w:rsidRPr="00BF040B">
        <w:rPr>
          <w:rFonts w:cstheme="minorHAnsi"/>
          <w:color w:val="000000"/>
        </w:rPr>
        <w:t xml:space="preserve"> the draft could be cleaned up. The use of an English editor should be </w:t>
      </w:r>
      <w:r w:rsidR="00813888" w:rsidRPr="00BF040B">
        <w:rPr>
          <w:rFonts w:cstheme="minorHAnsi"/>
          <w:color w:val="000000"/>
        </w:rPr>
        <w:t>reserved</w:t>
      </w:r>
      <w:r w:rsidR="00530F8C" w:rsidRPr="00BF040B">
        <w:rPr>
          <w:rFonts w:cstheme="minorHAnsi"/>
          <w:color w:val="000000"/>
        </w:rPr>
        <w:t xml:space="preserve"> for the very last step. Lemb</w:t>
      </w:r>
      <w:r w:rsidR="00813888" w:rsidRPr="00BF040B">
        <w:rPr>
          <w:rFonts w:cstheme="minorHAnsi"/>
          <w:color w:val="000000"/>
        </w:rPr>
        <w:t>it agrees</w:t>
      </w:r>
      <w:r w:rsidR="00530F8C" w:rsidRPr="00BF040B">
        <w:rPr>
          <w:rFonts w:cstheme="minorHAnsi"/>
          <w:color w:val="000000"/>
        </w:rPr>
        <w:t xml:space="preserve"> that at this stage the final editing is a waste of time because after the public cons</w:t>
      </w:r>
      <w:r w:rsidR="00813888" w:rsidRPr="00BF040B">
        <w:rPr>
          <w:rFonts w:cstheme="minorHAnsi"/>
          <w:color w:val="000000"/>
        </w:rPr>
        <w:t xml:space="preserve">ultation there will be changes. Maybe </w:t>
      </w:r>
      <w:r w:rsidR="008D7091" w:rsidRPr="00BF040B">
        <w:rPr>
          <w:rFonts w:cstheme="minorHAnsi"/>
          <w:color w:val="000000"/>
        </w:rPr>
        <w:t>an editorial</w:t>
      </w:r>
      <w:r w:rsidR="00530F8C" w:rsidRPr="00BF040B">
        <w:rPr>
          <w:rFonts w:cstheme="minorHAnsi"/>
          <w:color w:val="000000"/>
        </w:rPr>
        <w:t xml:space="preserve"> group should do </w:t>
      </w:r>
      <w:r w:rsidR="00813888" w:rsidRPr="00BF040B">
        <w:rPr>
          <w:rFonts w:cstheme="minorHAnsi"/>
          <w:color w:val="000000"/>
        </w:rPr>
        <w:t>it</w:t>
      </w:r>
      <w:r w:rsidR="00530F8C" w:rsidRPr="00BF040B">
        <w:rPr>
          <w:rFonts w:cstheme="minorHAnsi"/>
          <w:color w:val="000000"/>
        </w:rPr>
        <w:t xml:space="preserve">, and then the final language and layout editing should be done. </w:t>
      </w:r>
      <w:r w:rsidR="008D7091" w:rsidRPr="00BF040B">
        <w:rPr>
          <w:rFonts w:cstheme="minorHAnsi"/>
          <w:color w:val="000000"/>
        </w:rPr>
        <w:t>Dominique adds that at the time of the editorial stage, he would like it to be available in French as well. The document should be very understandable and easily translatable into any other language.</w:t>
      </w:r>
    </w:p>
    <w:p w14:paraId="06C5CCA1" w14:textId="77777777" w:rsidR="00D83E31" w:rsidRPr="00BF040B" w:rsidRDefault="00257B21" w:rsidP="00F619AD">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Andreas thanks all the secretariat for the</w:t>
      </w:r>
      <w:r w:rsidR="008D7091" w:rsidRPr="00BF040B">
        <w:rPr>
          <w:rFonts w:cstheme="minorHAnsi"/>
          <w:color w:val="000000"/>
        </w:rPr>
        <w:t>ir</w:t>
      </w:r>
      <w:r w:rsidRPr="00BF040B">
        <w:rPr>
          <w:rFonts w:cstheme="minorHAnsi"/>
          <w:color w:val="000000"/>
        </w:rPr>
        <w:t xml:space="preserve"> work and </w:t>
      </w:r>
      <w:r w:rsidR="008D7091" w:rsidRPr="00BF040B">
        <w:rPr>
          <w:rFonts w:cstheme="minorHAnsi"/>
          <w:color w:val="000000"/>
        </w:rPr>
        <w:t>acknowledge</w:t>
      </w:r>
      <w:r w:rsidRPr="00BF040B">
        <w:rPr>
          <w:rFonts w:cstheme="minorHAnsi"/>
          <w:color w:val="000000"/>
        </w:rPr>
        <w:t xml:space="preserve">s that the document has progressed since November, some chapters are almost ready to be sent out </w:t>
      </w:r>
      <w:r w:rsidR="008D7091" w:rsidRPr="00BF040B">
        <w:rPr>
          <w:rFonts w:cstheme="minorHAnsi"/>
          <w:color w:val="000000"/>
        </w:rPr>
        <w:t>but</w:t>
      </w:r>
      <w:r w:rsidRPr="00BF040B">
        <w:rPr>
          <w:rFonts w:cstheme="minorHAnsi"/>
          <w:color w:val="000000"/>
        </w:rPr>
        <w:t xml:space="preserve"> </w:t>
      </w:r>
      <w:r w:rsidR="008D7091" w:rsidRPr="00BF040B">
        <w:rPr>
          <w:rFonts w:cstheme="minorHAnsi"/>
          <w:color w:val="000000"/>
        </w:rPr>
        <w:t xml:space="preserve">a few </w:t>
      </w:r>
      <w:r w:rsidRPr="00BF040B">
        <w:rPr>
          <w:rFonts w:cstheme="minorHAnsi"/>
          <w:color w:val="000000"/>
        </w:rPr>
        <w:t>others chapte</w:t>
      </w:r>
      <w:r w:rsidR="008D7091" w:rsidRPr="00BF040B">
        <w:rPr>
          <w:rFonts w:cstheme="minorHAnsi"/>
          <w:color w:val="000000"/>
        </w:rPr>
        <w:t xml:space="preserve">rs need more time to be refined. </w:t>
      </w:r>
      <w:r w:rsidR="005022DC" w:rsidRPr="00BF040B">
        <w:rPr>
          <w:rFonts w:cstheme="minorHAnsi"/>
          <w:color w:val="000000"/>
        </w:rPr>
        <w:t>He agrees that the document need</w:t>
      </w:r>
      <w:r w:rsidR="008D7091" w:rsidRPr="00BF040B">
        <w:rPr>
          <w:rFonts w:cstheme="minorHAnsi"/>
          <w:color w:val="000000"/>
        </w:rPr>
        <w:t>s</w:t>
      </w:r>
      <w:r w:rsidR="005022DC" w:rsidRPr="00BF040B">
        <w:rPr>
          <w:rFonts w:cstheme="minorHAnsi"/>
          <w:color w:val="000000"/>
        </w:rPr>
        <w:t xml:space="preserve"> more time to be review</w:t>
      </w:r>
      <w:r w:rsidR="008D7091" w:rsidRPr="00BF040B">
        <w:rPr>
          <w:rFonts w:cstheme="minorHAnsi"/>
          <w:color w:val="000000"/>
        </w:rPr>
        <w:t>ed</w:t>
      </w:r>
      <w:r w:rsidR="005022DC" w:rsidRPr="00BF040B">
        <w:rPr>
          <w:rFonts w:cstheme="minorHAnsi"/>
          <w:color w:val="000000"/>
        </w:rPr>
        <w:t xml:space="preserve"> before the public consultation, </w:t>
      </w:r>
      <w:r w:rsidR="008D7091" w:rsidRPr="00BF040B">
        <w:rPr>
          <w:rFonts w:cstheme="minorHAnsi"/>
          <w:color w:val="000000"/>
        </w:rPr>
        <w:t xml:space="preserve">although it does not need to be perfect. Hopefully there will be lots of </w:t>
      </w:r>
      <w:r w:rsidR="00D83E31" w:rsidRPr="00BF040B">
        <w:rPr>
          <w:rFonts w:cstheme="minorHAnsi"/>
          <w:color w:val="000000"/>
        </w:rPr>
        <w:t>feedbacks</w:t>
      </w:r>
      <w:r w:rsidR="008D7091" w:rsidRPr="00BF040B">
        <w:rPr>
          <w:rFonts w:cstheme="minorHAnsi"/>
          <w:color w:val="000000"/>
        </w:rPr>
        <w:t xml:space="preserve"> and the consultation will be meaningful. It should be taken seriously.</w:t>
      </w:r>
      <w:r w:rsidR="00D83E31" w:rsidRPr="00BF040B">
        <w:rPr>
          <w:rFonts w:cstheme="minorHAnsi"/>
          <w:color w:val="000000"/>
        </w:rPr>
        <w:t xml:space="preserve"> </w:t>
      </w:r>
    </w:p>
    <w:p w14:paraId="69F82AFF" w14:textId="7041B5CA" w:rsidR="00ED25E4" w:rsidRPr="00BF040B" w:rsidRDefault="00943624" w:rsidP="008D3064">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Raf</w:t>
      </w:r>
      <w:r w:rsidR="0005257F">
        <w:rPr>
          <w:rFonts w:cstheme="minorHAnsi"/>
          <w:color w:val="000000"/>
        </w:rPr>
        <w:t>f</w:t>
      </w:r>
      <w:r w:rsidRPr="00BF040B">
        <w:rPr>
          <w:rFonts w:cstheme="minorHAnsi"/>
          <w:color w:val="000000"/>
        </w:rPr>
        <w:t xml:space="preserve">aella also agrees, </w:t>
      </w:r>
      <w:r w:rsidR="00BF040B" w:rsidRPr="00BF040B">
        <w:rPr>
          <w:rFonts w:cstheme="minorHAnsi"/>
          <w:color w:val="000000"/>
        </w:rPr>
        <w:t>pointing</w:t>
      </w:r>
      <w:r w:rsidRPr="00BF040B">
        <w:rPr>
          <w:rFonts w:cstheme="minorHAnsi"/>
          <w:color w:val="000000"/>
        </w:rPr>
        <w:t xml:space="preserve"> out that for the consultation, it will be </w:t>
      </w:r>
      <w:r w:rsidR="00ED25E4" w:rsidRPr="00BF040B">
        <w:rPr>
          <w:rFonts w:cstheme="minorHAnsi"/>
          <w:color w:val="000000"/>
        </w:rPr>
        <w:t>essential</w:t>
      </w:r>
      <w:r w:rsidRPr="00BF040B">
        <w:rPr>
          <w:rFonts w:cstheme="minorHAnsi"/>
          <w:color w:val="000000"/>
        </w:rPr>
        <w:t xml:space="preserve"> to reach out </w:t>
      </w:r>
      <w:r w:rsidR="00ED25E4" w:rsidRPr="00BF040B">
        <w:rPr>
          <w:rFonts w:cstheme="minorHAnsi"/>
          <w:color w:val="000000"/>
        </w:rPr>
        <w:t>to</w:t>
      </w:r>
      <w:r w:rsidRPr="00BF040B">
        <w:rPr>
          <w:rFonts w:cstheme="minorHAnsi"/>
          <w:color w:val="000000"/>
        </w:rPr>
        <w:t xml:space="preserve"> disciplines </w:t>
      </w:r>
      <w:r w:rsidR="00ED25E4" w:rsidRPr="00BF040B">
        <w:rPr>
          <w:rFonts w:cstheme="minorHAnsi"/>
          <w:color w:val="000000"/>
        </w:rPr>
        <w:t>that</w:t>
      </w:r>
      <w:r w:rsidRPr="00BF040B">
        <w:rPr>
          <w:rFonts w:cstheme="minorHAnsi"/>
          <w:color w:val="000000"/>
        </w:rPr>
        <w:t xml:space="preserve"> are </w:t>
      </w:r>
      <w:r w:rsidR="00ED25E4" w:rsidRPr="00BF040B">
        <w:rPr>
          <w:rFonts w:cstheme="minorHAnsi"/>
          <w:color w:val="000000"/>
        </w:rPr>
        <w:t xml:space="preserve">under-represented </w:t>
      </w:r>
      <w:r w:rsidRPr="00BF040B">
        <w:rPr>
          <w:rFonts w:cstheme="minorHAnsi"/>
          <w:color w:val="000000"/>
        </w:rPr>
        <w:t>in the WG. As she commented, the docum</w:t>
      </w:r>
      <w:r w:rsidR="00ED25E4" w:rsidRPr="00BF040B">
        <w:rPr>
          <w:rFonts w:cstheme="minorHAnsi"/>
          <w:color w:val="000000"/>
        </w:rPr>
        <w:t>ent</w:t>
      </w:r>
      <w:r w:rsidR="00D83E31" w:rsidRPr="00BF040B">
        <w:rPr>
          <w:rFonts w:cstheme="minorHAnsi"/>
          <w:color w:val="000000"/>
        </w:rPr>
        <w:t xml:space="preserve"> </w:t>
      </w:r>
      <w:r w:rsidR="00ED25E4" w:rsidRPr="00BF040B">
        <w:rPr>
          <w:rFonts w:cstheme="minorHAnsi"/>
          <w:color w:val="000000"/>
        </w:rPr>
        <w:t>may not yet be user-friendly for people working in behavioral or non-clinical research. The public consultation will be the critical time to reach these researchers and professional societies. Dominique</w:t>
      </w:r>
      <w:r w:rsidR="00A11F1D" w:rsidRPr="00BF040B">
        <w:rPr>
          <w:rFonts w:cstheme="minorHAnsi"/>
          <w:color w:val="000000"/>
        </w:rPr>
        <w:t xml:space="preserve"> </w:t>
      </w:r>
      <w:r w:rsidR="00ED25E4" w:rsidRPr="00BF040B">
        <w:rPr>
          <w:rFonts w:cstheme="minorHAnsi"/>
          <w:color w:val="000000"/>
        </w:rPr>
        <w:t xml:space="preserve">invites all members to identify the people </w:t>
      </w:r>
      <w:r w:rsidR="00ED25E4" w:rsidRPr="00BF040B">
        <w:rPr>
          <w:rFonts w:cstheme="minorHAnsi"/>
          <w:color w:val="000000"/>
        </w:rPr>
        <w:lastRenderedPageBreak/>
        <w:t>and institutions to whom the document should be circulated for public consultation and that it was important to have people who were not yet in the loop and to open the discussion.</w:t>
      </w:r>
      <w:r w:rsidR="00656761" w:rsidRPr="00BF040B">
        <w:rPr>
          <w:rFonts w:cstheme="minorHAnsi"/>
          <w:color w:val="000000"/>
        </w:rPr>
        <w:t xml:space="preserve"> </w:t>
      </w:r>
    </w:p>
    <w:p w14:paraId="7F13D0FC" w14:textId="77777777" w:rsidR="00FA4B6F" w:rsidRPr="00BF040B" w:rsidRDefault="00656761" w:rsidP="00F619AD">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 xml:space="preserve">Dirk </w:t>
      </w:r>
      <w:r w:rsidR="00ED25E4" w:rsidRPr="00BF040B">
        <w:rPr>
          <w:rFonts w:cstheme="minorHAnsi"/>
          <w:color w:val="000000"/>
        </w:rPr>
        <w:t>points out</w:t>
      </w:r>
      <w:r w:rsidRPr="00BF040B">
        <w:rPr>
          <w:rFonts w:cstheme="minorHAnsi"/>
          <w:color w:val="000000"/>
        </w:rPr>
        <w:t xml:space="preserve"> </w:t>
      </w:r>
      <w:r w:rsidR="00ED25E4" w:rsidRPr="00BF040B">
        <w:rPr>
          <w:rFonts w:cstheme="minorHAnsi"/>
          <w:color w:val="000000"/>
        </w:rPr>
        <w:t xml:space="preserve">that there is still an imbalance between the chapters, and that regarding the title of the guidelines, we should focus on very general procedural issues. He has problems with the chapters concerning </w:t>
      </w:r>
      <w:r w:rsidRPr="00BF040B">
        <w:rPr>
          <w:rFonts w:cstheme="minorHAnsi"/>
          <w:color w:val="000000"/>
        </w:rPr>
        <w:t xml:space="preserve">biobanking </w:t>
      </w:r>
      <w:r w:rsidR="00ED25E4" w:rsidRPr="00BF040B">
        <w:rPr>
          <w:rFonts w:cstheme="minorHAnsi"/>
          <w:color w:val="000000"/>
        </w:rPr>
        <w:t>/</w:t>
      </w:r>
      <w:r w:rsidRPr="00BF040B">
        <w:rPr>
          <w:rFonts w:cstheme="minorHAnsi"/>
          <w:color w:val="000000"/>
        </w:rPr>
        <w:t xml:space="preserve">biodata </w:t>
      </w:r>
      <w:r w:rsidR="00ED25E4" w:rsidRPr="00BF040B">
        <w:rPr>
          <w:rFonts w:cstheme="minorHAnsi"/>
          <w:color w:val="000000"/>
        </w:rPr>
        <w:t>/health data</w:t>
      </w:r>
      <w:r w:rsidRPr="00BF040B">
        <w:rPr>
          <w:rFonts w:cstheme="minorHAnsi"/>
          <w:color w:val="000000"/>
        </w:rPr>
        <w:t xml:space="preserve">. </w:t>
      </w:r>
      <w:r w:rsidR="00ED25E4" w:rsidRPr="00BF040B">
        <w:rPr>
          <w:rFonts w:cstheme="minorHAnsi"/>
          <w:color w:val="000000"/>
        </w:rPr>
        <w:t xml:space="preserve">This is a complex issue, and from an ethical point of view, several questions are missing. </w:t>
      </w:r>
      <w:r w:rsidR="00072960" w:rsidRPr="00BF040B">
        <w:rPr>
          <w:rFonts w:cstheme="minorHAnsi"/>
          <w:color w:val="000000"/>
        </w:rPr>
        <w:t>Perhaps this is not the place to go into detail on these issues, as this is a separate directive.</w:t>
      </w:r>
      <w:r w:rsidR="00FA4B6F" w:rsidRPr="00BF040B">
        <w:rPr>
          <w:rFonts w:cstheme="minorHAnsi"/>
          <w:color w:val="000000"/>
        </w:rPr>
        <w:t xml:space="preserve"> P</w:t>
      </w:r>
      <w:r w:rsidR="00072960" w:rsidRPr="00BF040B">
        <w:rPr>
          <w:rFonts w:cstheme="minorHAnsi"/>
          <w:color w:val="000000"/>
        </w:rPr>
        <w:t>erhaps the guidelines should be limited to an explanation of how biobanks or data should be integrated into institutions, without going too far into the ethical and legal exchange of data. The reflection should now focus more on the chapters that really need t</w:t>
      </w:r>
      <w:r w:rsidR="00FA4B6F" w:rsidRPr="00BF040B">
        <w:rPr>
          <w:rFonts w:cstheme="minorHAnsi"/>
          <w:color w:val="000000"/>
        </w:rPr>
        <w:t>o be included in the guidelines.</w:t>
      </w:r>
    </w:p>
    <w:p w14:paraId="42B147CC" w14:textId="4EC2D1AB" w:rsidR="00FA4B6F" w:rsidRPr="00BF040B" w:rsidRDefault="00FA4B6F" w:rsidP="00F619AD">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Dominique explained that this should be addressed directly in the introduction. It is difficult to stay at the level of principles in all chapters and to avoid being technical</w:t>
      </w:r>
      <w:r w:rsidR="00DA416A">
        <w:rPr>
          <w:rFonts w:cstheme="minorHAnsi"/>
          <w:color w:val="000000"/>
        </w:rPr>
        <w:t xml:space="preserve"> in some</w:t>
      </w:r>
      <w:r w:rsidRPr="00BF040B">
        <w:rPr>
          <w:rFonts w:cstheme="minorHAnsi"/>
          <w:color w:val="000000"/>
        </w:rPr>
        <w:t xml:space="preserve">. It is also difficult to avoid references to ICH in some chapters. It is extremely useful that all members share with the coordinators their </w:t>
      </w:r>
      <w:r w:rsidR="00210CDC" w:rsidRPr="00BF040B">
        <w:rPr>
          <w:rFonts w:cstheme="minorHAnsi"/>
          <w:color w:val="000000"/>
        </w:rPr>
        <w:t>comments</w:t>
      </w:r>
      <w:r w:rsidRPr="00BF040B">
        <w:rPr>
          <w:rFonts w:cstheme="minorHAnsi"/>
          <w:color w:val="000000"/>
        </w:rPr>
        <w:t xml:space="preserve"> on each of the chapters; whether each chapter is sufficiently at the level of principles, too technical or not technical enough, to refer to in the introduction. As mentioned before, it is necessary to have examples and cases to illustrate the chapters. The final task will be to propose different scenarios showing how this document could be used in an institution; in a developing country; in a highly developed clinical center, such as in Hong Kong or in Lausanne.</w:t>
      </w:r>
    </w:p>
    <w:p w14:paraId="43193389" w14:textId="77777777" w:rsidR="00257BE6" w:rsidRPr="00BF040B" w:rsidRDefault="002473FB" w:rsidP="00257BE6">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 xml:space="preserve">Wei is concerned that it the draft </w:t>
      </w:r>
      <w:r w:rsidR="00257BE6" w:rsidRPr="00BF040B">
        <w:rPr>
          <w:rFonts w:cstheme="minorHAnsi"/>
          <w:color w:val="000000"/>
        </w:rPr>
        <w:t>deals with</w:t>
      </w:r>
      <w:r w:rsidRPr="00BF040B">
        <w:rPr>
          <w:rFonts w:cstheme="minorHAnsi"/>
          <w:color w:val="000000"/>
        </w:rPr>
        <w:t xml:space="preserve"> a broad definition of research institutions, </w:t>
      </w:r>
      <w:r w:rsidR="00257BE6" w:rsidRPr="00BF040B">
        <w:rPr>
          <w:rFonts w:cstheme="minorHAnsi"/>
          <w:color w:val="000000"/>
        </w:rPr>
        <w:t xml:space="preserve">as </w:t>
      </w:r>
      <w:r w:rsidRPr="00BF040B">
        <w:rPr>
          <w:rFonts w:cstheme="minorHAnsi"/>
          <w:color w:val="000000"/>
        </w:rPr>
        <w:t xml:space="preserve">there are </w:t>
      </w:r>
      <w:r w:rsidR="00257BE6" w:rsidRPr="00BF040B">
        <w:rPr>
          <w:rFonts w:cstheme="minorHAnsi"/>
          <w:color w:val="000000"/>
        </w:rPr>
        <w:t>many</w:t>
      </w:r>
      <w:r w:rsidRPr="00BF040B">
        <w:rPr>
          <w:rFonts w:cstheme="minorHAnsi"/>
          <w:color w:val="000000"/>
        </w:rPr>
        <w:t xml:space="preserve"> different type of research institution</w:t>
      </w:r>
      <w:r w:rsidR="00257BE6" w:rsidRPr="00BF040B">
        <w:rPr>
          <w:rFonts w:cstheme="minorHAnsi"/>
          <w:color w:val="000000"/>
        </w:rPr>
        <w:t>s</w:t>
      </w:r>
      <w:r w:rsidRPr="00BF040B">
        <w:rPr>
          <w:rFonts w:cstheme="minorHAnsi"/>
          <w:color w:val="000000"/>
        </w:rPr>
        <w:t>, commercial or not, academic research doing pure research, or pharmaceutical institution</w:t>
      </w:r>
      <w:r w:rsidR="00257BE6" w:rsidRPr="00BF040B">
        <w:rPr>
          <w:rFonts w:cstheme="minorHAnsi"/>
          <w:color w:val="000000"/>
        </w:rPr>
        <w:t>s</w:t>
      </w:r>
      <w:r w:rsidRPr="00BF040B">
        <w:rPr>
          <w:rFonts w:cstheme="minorHAnsi"/>
          <w:color w:val="000000"/>
        </w:rPr>
        <w:t xml:space="preserve">, etc. </w:t>
      </w:r>
      <w:r w:rsidR="00257BE6" w:rsidRPr="00BF040B">
        <w:rPr>
          <w:rFonts w:cstheme="minorHAnsi"/>
          <w:color w:val="000000"/>
        </w:rPr>
        <w:t>Although the document aims to reach different types of institutions, how will the guidelines cover all institutions? Dominique</w:t>
      </w:r>
      <w:r w:rsidR="00D101D8" w:rsidRPr="00BF040B">
        <w:rPr>
          <w:rFonts w:cstheme="minorHAnsi"/>
          <w:color w:val="000000"/>
        </w:rPr>
        <w:t xml:space="preserve"> reminds </w:t>
      </w:r>
      <w:r w:rsidR="00257BE6" w:rsidRPr="00BF040B">
        <w:rPr>
          <w:rFonts w:cstheme="minorHAnsi"/>
          <w:color w:val="000000"/>
        </w:rPr>
        <w:t>that this has been a concern from the beginning and that there is a consensus that the guidelines will cover a very wide range of institutions, commercial and non-commercial. We need to be careful that the pharmaceutical or commercial industries follow the GCP/ICH recommendations and already have documents defining their responsibility, etc.</w:t>
      </w:r>
    </w:p>
    <w:p w14:paraId="73B86DFA" w14:textId="0486ECF8" w:rsidR="00741C5C" w:rsidRPr="00BF040B" w:rsidRDefault="00AD72BA" w:rsidP="00741C5C">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D</w:t>
      </w:r>
      <w:r w:rsidR="005B5552" w:rsidRPr="00BF040B">
        <w:rPr>
          <w:rFonts w:cstheme="minorHAnsi"/>
          <w:color w:val="000000"/>
        </w:rPr>
        <w:t xml:space="preserve">ominique </w:t>
      </w:r>
      <w:r w:rsidRPr="00BF040B">
        <w:rPr>
          <w:rFonts w:cstheme="minorHAnsi"/>
          <w:color w:val="000000"/>
        </w:rPr>
        <w:t xml:space="preserve">asks Lembit </w:t>
      </w:r>
      <w:r w:rsidR="00741C5C" w:rsidRPr="00BF040B">
        <w:rPr>
          <w:rFonts w:cstheme="minorHAnsi"/>
          <w:color w:val="000000"/>
        </w:rPr>
        <w:t xml:space="preserve">to share his experience of the consultation. Is it acceptable that some parts such as the glossary or the summary are not completely finished, if the process is explained? </w:t>
      </w:r>
      <w:r w:rsidR="000B5E6B" w:rsidRPr="00BF040B">
        <w:rPr>
          <w:rFonts w:cstheme="minorHAnsi"/>
          <w:color w:val="000000"/>
        </w:rPr>
        <w:t>Lembit says that normall</w:t>
      </w:r>
      <w:r w:rsidR="00741C5C" w:rsidRPr="00BF040B">
        <w:rPr>
          <w:rFonts w:cstheme="minorHAnsi"/>
          <w:color w:val="000000"/>
        </w:rPr>
        <w:t>y the document should be mature and all parts in place, although there may be exceptions. He adds that the WG must be very clear about how comments/feedback will be handled after the consultation, as transparency is very important. He suggests having an Excel document gathering all the comments to track the process and have a history of the process; like which comments were discussed and taken into account or not, etc. Dominique specifies</w:t>
      </w:r>
      <w:r w:rsidR="00523666" w:rsidRPr="00BF040B">
        <w:rPr>
          <w:rFonts w:cstheme="minorHAnsi"/>
          <w:color w:val="000000"/>
        </w:rPr>
        <w:t xml:space="preserve"> that the process of the consultation will be discuss in March</w:t>
      </w:r>
      <w:r w:rsidR="00741C5C" w:rsidRPr="00BF040B">
        <w:rPr>
          <w:rFonts w:cstheme="minorHAnsi"/>
          <w:color w:val="000000"/>
        </w:rPr>
        <w:t>. He</w:t>
      </w:r>
      <w:r w:rsidR="00523666" w:rsidRPr="00BF040B">
        <w:rPr>
          <w:rFonts w:cstheme="minorHAnsi"/>
          <w:color w:val="000000"/>
        </w:rPr>
        <w:t xml:space="preserve"> fully agrees with the</w:t>
      </w:r>
      <w:r w:rsidR="00741C5C" w:rsidRPr="00BF040B">
        <w:rPr>
          <w:rFonts w:cstheme="minorHAnsi"/>
          <w:color w:val="000000"/>
        </w:rPr>
        <w:t xml:space="preserve"> question of </w:t>
      </w:r>
      <w:r w:rsidR="00523666" w:rsidRPr="00BF040B">
        <w:rPr>
          <w:rFonts w:cstheme="minorHAnsi"/>
          <w:color w:val="000000"/>
        </w:rPr>
        <w:t xml:space="preserve">transparency. </w:t>
      </w:r>
      <w:r w:rsidR="00741C5C" w:rsidRPr="00BF040B">
        <w:rPr>
          <w:rFonts w:cstheme="minorHAnsi"/>
          <w:color w:val="000000"/>
        </w:rPr>
        <w:t>People should be asked if they agree to have their comments added to the document. For the public consultation, the document will contain the glossary and references for example, and people can add to them.</w:t>
      </w:r>
    </w:p>
    <w:p w14:paraId="5237FE22" w14:textId="5B0225F8" w:rsidR="00D5030A" w:rsidRPr="00BF040B" w:rsidRDefault="00523666" w:rsidP="00F619AD">
      <w:pPr>
        <w:spacing w:line="240" w:lineRule="auto"/>
        <w:contextualSpacing/>
        <w:jc w:val="both"/>
        <w:rPr>
          <w:rFonts w:cstheme="minorHAnsi"/>
          <w:color w:val="000000"/>
        </w:rPr>
      </w:pPr>
      <w:r w:rsidRPr="00BF040B">
        <w:rPr>
          <w:rFonts w:cstheme="minorHAnsi"/>
          <w:color w:val="000000"/>
        </w:rPr>
        <w:t xml:space="preserve">3. </w:t>
      </w:r>
      <w:r w:rsidRPr="00BF040B">
        <w:rPr>
          <w:rFonts w:cstheme="minorHAnsi"/>
          <w:color w:val="000000"/>
          <w:u w:val="single"/>
        </w:rPr>
        <w:t>Continuation of the work</w:t>
      </w:r>
      <w:r w:rsidRPr="00BF040B">
        <w:rPr>
          <w:rFonts w:cstheme="minorHAnsi"/>
          <w:color w:val="000000"/>
        </w:rPr>
        <w:t xml:space="preserve"> </w:t>
      </w:r>
    </w:p>
    <w:p w14:paraId="7023EF6E" w14:textId="23E80A1C" w:rsidR="00D01776" w:rsidRPr="00BF040B" w:rsidRDefault="0097622E" w:rsidP="008D3064">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Dominique invites members to make concrete proposals in the text. The chapters “collaboration”, “communication” and “education” will be refined in 3-4 weeks</w:t>
      </w:r>
      <w:r w:rsidR="00015874" w:rsidRPr="00BF040B">
        <w:rPr>
          <w:rFonts w:cstheme="minorHAnsi"/>
          <w:color w:val="000000"/>
        </w:rPr>
        <w:t xml:space="preserve"> by Koto, Henry, Creany</w:t>
      </w:r>
      <w:r w:rsidR="00DA416A">
        <w:rPr>
          <w:rFonts w:cstheme="minorHAnsi"/>
          <w:color w:val="000000"/>
        </w:rPr>
        <w:t>, Winfred</w:t>
      </w:r>
      <w:r w:rsidR="00015874" w:rsidRPr="00BF040B">
        <w:rPr>
          <w:rFonts w:cstheme="minorHAnsi"/>
          <w:color w:val="000000"/>
        </w:rPr>
        <w:t xml:space="preserve"> and Raf</w:t>
      </w:r>
      <w:r w:rsidR="0005257F">
        <w:rPr>
          <w:rFonts w:cstheme="minorHAnsi"/>
          <w:color w:val="000000"/>
        </w:rPr>
        <w:t>f</w:t>
      </w:r>
      <w:r w:rsidR="00015874" w:rsidRPr="00BF040B">
        <w:rPr>
          <w:rFonts w:cstheme="minorHAnsi"/>
          <w:color w:val="000000"/>
        </w:rPr>
        <w:t xml:space="preserve">aella. </w:t>
      </w:r>
      <w:r w:rsidRPr="00BF040B">
        <w:rPr>
          <w:rFonts w:cstheme="minorHAnsi"/>
          <w:color w:val="000000"/>
        </w:rPr>
        <w:t xml:space="preserve">He thanks </w:t>
      </w:r>
      <w:r w:rsidR="00DA416A">
        <w:rPr>
          <w:rFonts w:cstheme="minorHAnsi"/>
          <w:color w:val="000000"/>
        </w:rPr>
        <w:t xml:space="preserve">Winfred for having work with Koto on the education chapter and </w:t>
      </w:r>
      <w:r w:rsidRPr="00BF040B">
        <w:rPr>
          <w:rFonts w:cstheme="minorHAnsi"/>
          <w:color w:val="000000"/>
        </w:rPr>
        <w:t>Koto, Henry and Creany to have already made commen</w:t>
      </w:r>
      <w:r w:rsidR="00015874" w:rsidRPr="00BF040B">
        <w:rPr>
          <w:rFonts w:cstheme="minorHAnsi"/>
          <w:color w:val="000000"/>
        </w:rPr>
        <w:t>ts on the communication chapter</w:t>
      </w:r>
      <w:r w:rsidRPr="00BF040B">
        <w:rPr>
          <w:rFonts w:cstheme="minorHAnsi"/>
          <w:color w:val="000000"/>
        </w:rPr>
        <w:t>. The other chapters will be revised based on sex and gender issues and today's discussion</w:t>
      </w:r>
      <w:r w:rsidR="00015874" w:rsidRPr="00BF040B">
        <w:rPr>
          <w:rFonts w:cstheme="minorHAnsi"/>
          <w:color w:val="000000"/>
        </w:rPr>
        <w:t xml:space="preserve"> by the members. </w:t>
      </w:r>
      <w:r w:rsidRPr="00BF040B">
        <w:rPr>
          <w:rFonts w:cstheme="minorHAnsi"/>
          <w:color w:val="000000"/>
        </w:rPr>
        <w:t xml:space="preserve">The document will then be updated in a way that is acceptable for consultation. </w:t>
      </w:r>
    </w:p>
    <w:p w14:paraId="23B5E8F4" w14:textId="6ABBA73F" w:rsidR="00D558FD" w:rsidRPr="00BF040B" w:rsidRDefault="004E2A10" w:rsidP="00EC6E57">
      <w:pPr>
        <w:pStyle w:val="ListParagraph"/>
        <w:numPr>
          <w:ilvl w:val="0"/>
          <w:numId w:val="42"/>
        </w:numPr>
        <w:tabs>
          <w:tab w:val="left" w:pos="284"/>
        </w:tabs>
        <w:spacing w:line="240" w:lineRule="auto"/>
        <w:ind w:left="0" w:hanging="11"/>
        <w:jc w:val="both"/>
        <w:rPr>
          <w:rFonts w:cstheme="minorHAnsi"/>
          <w:color w:val="000000"/>
        </w:rPr>
      </w:pPr>
      <w:r w:rsidRPr="00BF040B">
        <w:rPr>
          <w:rFonts w:cstheme="minorHAnsi"/>
          <w:color w:val="000000"/>
        </w:rPr>
        <w:lastRenderedPageBreak/>
        <w:t>Regarding the chapters “collaboration”, “communication” and “education”: Koto thanks and agrees to review the chapters. She adds t</w:t>
      </w:r>
      <w:r w:rsidR="00CB0013" w:rsidRPr="00BF040B">
        <w:rPr>
          <w:rFonts w:cstheme="minorHAnsi"/>
          <w:color w:val="000000"/>
        </w:rPr>
        <w:t>hat she had</w:t>
      </w:r>
      <w:r w:rsidRPr="00BF040B">
        <w:rPr>
          <w:rFonts w:cstheme="minorHAnsi"/>
          <w:color w:val="000000"/>
        </w:rPr>
        <w:t xml:space="preserve"> already work on the three chapters and </w:t>
      </w:r>
      <w:r w:rsidR="00CB0013" w:rsidRPr="00BF040B">
        <w:rPr>
          <w:rFonts w:cstheme="minorHAnsi"/>
          <w:color w:val="000000"/>
        </w:rPr>
        <w:t>would</w:t>
      </w:r>
      <w:r w:rsidRPr="00BF040B">
        <w:rPr>
          <w:rFonts w:cstheme="minorHAnsi"/>
          <w:color w:val="000000"/>
        </w:rPr>
        <w:t xml:space="preserve"> review them with Henry, Creany, Winfred and Raf</w:t>
      </w:r>
      <w:r w:rsidR="0005257F">
        <w:rPr>
          <w:rFonts w:cstheme="minorHAnsi"/>
          <w:color w:val="000000"/>
        </w:rPr>
        <w:t>f</w:t>
      </w:r>
      <w:r w:rsidRPr="00BF040B">
        <w:rPr>
          <w:rFonts w:cstheme="minorHAnsi"/>
          <w:color w:val="000000"/>
        </w:rPr>
        <w:t>aella. Raf</w:t>
      </w:r>
      <w:r w:rsidR="0005257F">
        <w:rPr>
          <w:rFonts w:cstheme="minorHAnsi"/>
          <w:color w:val="000000"/>
        </w:rPr>
        <w:t>f</w:t>
      </w:r>
      <w:r w:rsidRPr="00BF040B">
        <w:rPr>
          <w:rFonts w:cstheme="minorHAnsi"/>
          <w:color w:val="000000"/>
        </w:rPr>
        <w:t xml:space="preserve">aella asks for practical </w:t>
      </w:r>
      <w:r w:rsidR="00CB0013" w:rsidRPr="00BF040B">
        <w:rPr>
          <w:rFonts w:cstheme="minorHAnsi"/>
          <w:color w:val="000000"/>
        </w:rPr>
        <w:t>details</w:t>
      </w:r>
      <w:r w:rsidRPr="00BF040B">
        <w:rPr>
          <w:rFonts w:cstheme="minorHAnsi"/>
          <w:color w:val="000000"/>
        </w:rPr>
        <w:t xml:space="preserve"> </w:t>
      </w:r>
      <w:r w:rsidR="00CB0013" w:rsidRPr="00BF040B">
        <w:rPr>
          <w:rFonts w:cstheme="minorHAnsi"/>
          <w:color w:val="000000"/>
        </w:rPr>
        <w:t>about</w:t>
      </w:r>
      <w:r w:rsidRPr="00BF040B">
        <w:rPr>
          <w:rFonts w:cstheme="minorHAnsi"/>
          <w:color w:val="000000"/>
        </w:rPr>
        <w:t xml:space="preserve"> the </w:t>
      </w:r>
      <w:r w:rsidR="00CB0013" w:rsidRPr="00BF040B">
        <w:rPr>
          <w:rFonts w:cstheme="minorHAnsi"/>
          <w:color w:val="000000"/>
        </w:rPr>
        <w:t xml:space="preserve">organization of the </w:t>
      </w:r>
      <w:r w:rsidRPr="00BF040B">
        <w:rPr>
          <w:rFonts w:cstheme="minorHAnsi"/>
          <w:color w:val="000000"/>
        </w:rPr>
        <w:t>subgroup</w:t>
      </w:r>
      <w:r w:rsidR="00CB0013" w:rsidRPr="00BF040B">
        <w:rPr>
          <w:rFonts w:cstheme="minorHAnsi"/>
          <w:color w:val="000000"/>
        </w:rPr>
        <w:t>’s</w:t>
      </w:r>
      <w:r w:rsidRPr="00BF040B">
        <w:rPr>
          <w:rFonts w:cstheme="minorHAnsi"/>
          <w:color w:val="000000"/>
        </w:rPr>
        <w:t xml:space="preserve"> </w:t>
      </w:r>
      <w:r w:rsidR="00CB0013" w:rsidRPr="00BF040B">
        <w:rPr>
          <w:rFonts w:cstheme="minorHAnsi"/>
          <w:color w:val="000000"/>
        </w:rPr>
        <w:t>work</w:t>
      </w:r>
      <w:r w:rsidR="00D558FD" w:rsidRPr="00BF040B">
        <w:rPr>
          <w:rFonts w:cstheme="minorHAnsi"/>
          <w:color w:val="000000"/>
        </w:rPr>
        <w:t>. It</w:t>
      </w:r>
      <w:r w:rsidRPr="00BF040B">
        <w:rPr>
          <w:rFonts w:cstheme="minorHAnsi"/>
          <w:color w:val="000000"/>
        </w:rPr>
        <w:t xml:space="preserve"> is difficult to meet because of everyone's schedule and time difference (it was a problem for several</w:t>
      </w:r>
      <w:r w:rsidR="00D558FD" w:rsidRPr="00BF040B">
        <w:rPr>
          <w:rFonts w:cstheme="minorHAnsi"/>
          <w:color w:val="000000"/>
        </w:rPr>
        <w:t xml:space="preserve"> WG). She asks for assistance f</w:t>
      </w:r>
      <w:r w:rsidRPr="00BF040B">
        <w:rPr>
          <w:rFonts w:cstheme="minorHAnsi"/>
          <w:color w:val="000000"/>
        </w:rPr>
        <w:t>r</w:t>
      </w:r>
      <w:r w:rsidR="00D558FD" w:rsidRPr="00BF040B">
        <w:rPr>
          <w:rFonts w:cstheme="minorHAnsi"/>
          <w:color w:val="000000"/>
        </w:rPr>
        <w:t>o</w:t>
      </w:r>
      <w:r w:rsidRPr="00BF040B">
        <w:rPr>
          <w:rFonts w:cstheme="minorHAnsi"/>
          <w:color w:val="000000"/>
        </w:rPr>
        <w:t xml:space="preserve">m the coordinators to organize and schedule the meeting. She proposes that each member works on the draft and then </w:t>
      </w:r>
      <w:r w:rsidR="00D558FD" w:rsidRPr="00BF040B">
        <w:rPr>
          <w:rFonts w:cstheme="minorHAnsi"/>
          <w:color w:val="000000"/>
        </w:rPr>
        <w:t>meet</w:t>
      </w:r>
      <w:r w:rsidRPr="00BF040B">
        <w:rPr>
          <w:rFonts w:cstheme="minorHAnsi"/>
          <w:color w:val="000000"/>
        </w:rPr>
        <w:t xml:space="preserve"> to collate the comments. </w:t>
      </w:r>
      <w:r w:rsidR="00D558FD" w:rsidRPr="00BF040B">
        <w:rPr>
          <w:rFonts w:cstheme="minorHAnsi"/>
          <w:color w:val="000000"/>
        </w:rPr>
        <w:t xml:space="preserve">Dominique and Aline will assist them </w:t>
      </w:r>
      <w:r w:rsidRPr="00BF040B">
        <w:rPr>
          <w:rFonts w:cstheme="minorHAnsi"/>
          <w:color w:val="000000"/>
        </w:rPr>
        <w:t xml:space="preserve">with </w:t>
      </w:r>
      <w:r w:rsidR="00D558FD" w:rsidRPr="00BF040B">
        <w:rPr>
          <w:rFonts w:cstheme="minorHAnsi"/>
          <w:color w:val="000000"/>
        </w:rPr>
        <w:t xml:space="preserve">the </w:t>
      </w:r>
      <w:r w:rsidRPr="00BF040B">
        <w:rPr>
          <w:rFonts w:cstheme="minorHAnsi"/>
          <w:color w:val="000000"/>
        </w:rPr>
        <w:t xml:space="preserve">administrative and organizational questions. </w:t>
      </w:r>
      <w:r w:rsidR="00D558FD" w:rsidRPr="00BF040B">
        <w:rPr>
          <w:rFonts w:cstheme="minorHAnsi"/>
          <w:color w:val="000000"/>
        </w:rPr>
        <w:t xml:space="preserve">The detail process will be discussed within the subgroup and a meeting will be organize. </w:t>
      </w:r>
    </w:p>
    <w:p w14:paraId="4137565E" w14:textId="67FC2D36" w:rsidR="00DD6056" w:rsidRPr="00BF040B" w:rsidRDefault="004E2A10" w:rsidP="00D558FD">
      <w:pPr>
        <w:pStyle w:val="ListParagraph"/>
        <w:numPr>
          <w:ilvl w:val="0"/>
          <w:numId w:val="42"/>
        </w:numPr>
        <w:tabs>
          <w:tab w:val="left" w:pos="284"/>
        </w:tabs>
        <w:spacing w:line="240" w:lineRule="auto"/>
        <w:ind w:left="0" w:hanging="11"/>
        <w:jc w:val="both"/>
        <w:rPr>
          <w:rFonts w:cstheme="minorHAnsi"/>
          <w:color w:val="000000"/>
        </w:rPr>
      </w:pPr>
      <w:r w:rsidRPr="00BF040B">
        <w:rPr>
          <w:rFonts w:cstheme="minorHAnsi"/>
          <w:color w:val="000000"/>
        </w:rPr>
        <w:t xml:space="preserve"> </w:t>
      </w:r>
      <w:r w:rsidR="00D558FD" w:rsidRPr="00BF040B">
        <w:rPr>
          <w:rFonts w:cstheme="minorHAnsi"/>
          <w:color w:val="000000"/>
        </w:rPr>
        <w:t xml:space="preserve">Regarding sex and gender issues: </w:t>
      </w:r>
      <w:r w:rsidR="00D01776" w:rsidRPr="00BF040B">
        <w:rPr>
          <w:rFonts w:cstheme="minorHAnsi"/>
          <w:color w:val="000000"/>
        </w:rPr>
        <w:t>Dominique</w:t>
      </w:r>
      <w:r w:rsidR="0047037D" w:rsidRPr="00BF040B">
        <w:rPr>
          <w:rFonts w:cstheme="minorHAnsi"/>
          <w:color w:val="000000"/>
        </w:rPr>
        <w:t xml:space="preserve"> explains that sex and gender issues must be added to the </w:t>
      </w:r>
      <w:r w:rsidR="005022A2" w:rsidRPr="00BF040B">
        <w:rPr>
          <w:rFonts w:cstheme="minorHAnsi"/>
          <w:color w:val="000000"/>
        </w:rPr>
        <w:t xml:space="preserve">different chapters. On 2 February, some </w:t>
      </w:r>
      <w:r w:rsidR="00D01776" w:rsidRPr="00BF040B">
        <w:rPr>
          <w:rFonts w:cstheme="minorHAnsi"/>
          <w:color w:val="000000"/>
        </w:rPr>
        <w:t xml:space="preserve">members </w:t>
      </w:r>
      <w:r w:rsidR="005022A2" w:rsidRPr="00BF040B">
        <w:rPr>
          <w:rFonts w:cstheme="minorHAnsi"/>
          <w:color w:val="000000"/>
        </w:rPr>
        <w:t>of the WG (</w:t>
      </w:r>
      <w:r w:rsidR="0048100B" w:rsidRPr="00BF040B">
        <w:rPr>
          <w:rFonts w:cstheme="minorHAnsi"/>
          <w:color w:val="000000"/>
        </w:rPr>
        <w:t xml:space="preserve">Andreas, </w:t>
      </w:r>
      <w:r w:rsidR="005022A2" w:rsidRPr="00BF040B">
        <w:rPr>
          <w:rFonts w:cstheme="minorHAnsi"/>
          <w:color w:val="000000"/>
        </w:rPr>
        <w:t>Hans, Raf</w:t>
      </w:r>
      <w:r w:rsidR="0005257F">
        <w:rPr>
          <w:rFonts w:cstheme="minorHAnsi"/>
          <w:color w:val="000000"/>
        </w:rPr>
        <w:t>f</w:t>
      </w:r>
      <w:r w:rsidR="005022A2" w:rsidRPr="00BF040B">
        <w:rPr>
          <w:rFonts w:cstheme="minorHAnsi"/>
          <w:color w:val="000000"/>
        </w:rPr>
        <w:t xml:space="preserve">aella, Lembit, Dominique, Aline) </w:t>
      </w:r>
      <w:r w:rsidR="00D01776" w:rsidRPr="00BF040B">
        <w:rPr>
          <w:rFonts w:cstheme="minorHAnsi"/>
          <w:color w:val="000000"/>
        </w:rPr>
        <w:t>attended</w:t>
      </w:r>
      <w:r w:rsidR="005022A2" w:rsidRPr="00BF040B">
        <w:rPr>
          <w:rFonts w:cstheme="minorHAnsi"/>
          <w:color w:val="000000"/>
        </w:rPr>
        <w:t xml:space="preserve"> a CIOMS / GENDRO meeting in Geneva </w:t>
      </w:r>
      <w:r w:rsidR="00D01776" w:rsidRPr="00BF040B">
        <w:rPr>
          <w:rFonts w:cstheme="minorHAnsi"/>
          <w:color w:val="000000"/>
        </w:rPr>
        <w:t>to discuss how to better include sex and gender issues in the ethical guideline</w:t>
      </w:r>
      <w:r w:rsidR="005022A2" w:rsidRPr="00BF040B">
        <w:rPr>
          <w:rFonts w:cstheme="minorHAnsi"/>
          <w:color w:val="000000"/>
        </w:rPr>
        <w:t>s</w:t>
      </w:r>
      <w:r w:rsidR="0048100B" w:rsidRPr="00BF040B">
        <w:rPr>
          <w:rFonts w:cstheme="minorHAnsi"/>
          <w:color w:val="000000"/>
        </w:rPr>
        <w:t xml:space="preserve"> (cf. documents sent). </w:t>
      </w:r>
      <w:r w:rsidR="00D01776" w:rsidRPr="00BF040B">
        <w:rPr>
          <w:rFonts w:cstheme="minorHAnsi"/>
          <w:color w:val="000000"/>
        </w:rPr>
        <w:t xml:space="preserve">This is an important topic that is not sufficiently explicit in the document. The idea is not to make new guidelines, </w:t>
      </w:r>
      <w:r w:rsidR="00935B2B" w:rsidRPr="00BF040B">
        <w:rPr>
          <w:rFonts w:cstheme="minorHAnsi"/>
          <w:color w:val="000000"/>
        </w:rPr>
        <w:t>but to make readers aware of these issues in our guideline</w:t>
      </w:r>
      <w:r w:rsidR="0005257F">
        <w:rPr>
          <w:rFonts w:cstheme="minorHAnsi"/>
          <w:color w:val="000000"/>
        </w:rPr>
        <w:t>s</w:t>
      </w:r>
      <w:r w:rsidR="00935B2B" w:rsidRPr="00BF040B">
        <w:rPr>
          <w:rFonts w:cstheme="minorHAnsi"/>
          <w:color w:val="000000"/>
        </w:rPr>
        <w:t xml:space="preserve">. </w:t>
      </w:r>
      <w:r w:rsidR="00DD6056" w:rsidRPr="00BF040B">
        <w:rPr>
          <w:rFonts w:cstheme="minorHAnsi"/>
          <w:color w:val="000000"/>
        </w:rPr>
        <w:t>There is a paradigm shift and the topic is becoming more important. Dominique invited members to read the SAGER guidelines, which aim to help researchers, ethics committees and journals to ensure that sex and gender issues are included in studies. He stresses that sex and gender issues are not sufficiently recognized and included in research. He points out various domains, like social values, methodology, care for vulnerable population and so on, where these issues should be included. He thinks that in almost all chapters one or two sentences could be added, mentioning sex and/or gender issues. He invites members to add these dimensions where the topic could be addressed. Dominique invites Hans to share his suggestions, as he has already made some in his chapters.</w:t>
      </w:r>
    </w:p>
    <w:p w14:paraId="0BA6B7D5" w14:textId="009DC8B2" w:rsidR="002A6529" w:rsidRPr="00BF040B" w:rsidRDefault="00935B2B" w:rsidP="00F619AD">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Hans explains that the best place to add sex and gender issues in his chapters (ch.</w:t>
      </w:r>
      <w:r w:rsidR="00DA416A">
        <w:rPr>
          <w:rFonts w:cstheme="minorHAnsi"/>
          <w:color w:val="000000"/>
        </w:rPr>
        <w:t xml:space="preserve"> </w:t>
      </w:r>
      <w:r w:rsidRPr="00BF040B">
        <w:rPr>
          <w:rFonts w:cstheme="minorHAnsi"/>
          <w:color w:val="000000"/>
        </w:rPr>
        <w:t xml:space="preserve">2 and 3) is where social values and scientific values (now called “scientific significance”, a term Hans does not find very relevant) are </w:t>
      </w:r>
      <w:r w:rsidR="00C47CC2" w:rsidRPr="00BF040B">
        <w:rPr>
          <w:rFonts w:cstheme="minorHAnsi"/>
          <w:color w:val="000000"/>
        </w:rPr>
        <w:t>discussed</w:t>
      </w:r>
      <w:r w:rsidRPr="00BF040B">
        <w:rPr>
          <w:rFonts w:cstheme="minorHAnsi"/>
          <w:color w:val="000000"/>
        </w:rPr>
        <w:t xml:space="preserve">. </w:t>
      </w:r>
      <w:r w:rsidR="00C47CC2" w:rsidRPr="00BF040B">
        <w:rPr>
          <w:rFonts w:cstheme="minorHAnsi"/>
          <w:color w:val="000000"/>
        </w:rPr>
        <w:t xml:space="preserve">Attention should be drawn to the importance of responsible population choice and respecting the gender and sex balance in studies. </w:t>
      </w:r>
      <w:r w:rsidR="0019344E" w:rsidRPr="00BF040B">
        <w:rPr>
          <w:rFonts w:cstheme="minorHAnsi"/>
          <w:color w:val="000000"/>
        </w:rPr>
        <w:t>The SAGER guidelines should be added to the document</w:t>
      </w:r>
      <w:r w:rsidR="00DD6056" w:rsidRPr="00BF040B">
        <w:rPr>
          <w:rFonts w:cstheme="minorHAnsi"/>
          <w:color w:val="000000"/>
        </w:rPr>
        <w:t xml:space="preserve"> as references</w:t>
      </w:r>
      <w:r w:rsidR="0019344E" w:rsidRPr="00BF040B">
        <w:rPr>
          <w:rFonts w:cstheme="minorHAnsi"/>
          <w:color w:val="000000"/>
        </w:rPr>
        <w:t xml:space="preserve">. </w:t>
      </w:r>
      <w:r w:rsidR="00DD6056" w:rsidRPr="00BF040B">
        <w:rPr>
          <w:rFonts w:cstheme="minorHAnsi"/>
          <w:color w:val="000000"/>
        </w:rPr>
        <w:t xml:space="preserve">However, he feels that mentioning sex and gender issues in each chapter is disproportionate. He invites members to add them where relevant (e.g. choice of population, consideration of social values when designing the research). He </w:t>
      </w:r>
      <w:r w:rsidR="00BF040B" w:rsidRPr="00BF040B">
        <w:rPr>
          <w:rFonts w:cstheme="minorHAnsi"/>
          <w:color w:val="000000"/>
        </w:rPr>
        <w:t>does not</w:t>
      </w:r>
      <w:r w:rsidR="00DD6056" w:rsidRPr="00BF040B">
        <w:rPr>
          <w:rFonts w:cstheme="minorHAnsi"/>
          <w:color w:val="000000"/>
        </w:rPr>
        <w:t xml:space="preserve"> think that the SAGER guidelines are relevant for the chapter</w:t>
      </w:r>
      <w:r w:rsidR="002A6529" w:rsidRPr="00BF040B">
        <w:rPr>
          <w:rFonts w:cstheme="minorHAnsi"/>
          <w:color w:val="000000"/>
        </w:rPr>
        <w:t xml:space="preserve"> on biobank</w:t>
      </w:r>
      <w:r w:rsidR="00DD6056" w:rsidRPr="00BF040B">
        <w:rPr>
          <w:rFonts w:cstheme="minorHAnsi"/>
          <w:color w:val="000000"/>
        </w:rPr>
        <w:t xml:space="preserve"> for example.</w:t>
      </w:r>
    </w:p>
    <w:p w14:paraId="52E33FEF" w14:textId="01F63593" w:rsidR="002A6529" w:rsidRPr="00BF040B" w:rsidRDefault="00D558FD" w:rsidP="00D558FD">
      <w:pPr>
        <w:pStyle w:val="ListParagraph"/>
        <w:tabs>
          <w:tab w:val="left" w:pos="284"/>
        </w:tabs>
        <w:spacing w:line="240" w:lineRule="auto"/>
        <w:ind w:left="0"/>
        <w:jc w:val="both"/>
        <w:rPr>
          <w:rFonts w:cstheme="minorHAnsi"/>
          <w:color w:val="000000"/>
        </w:rPr>
      </w:pPr>
      <w:r w:rsidRPr="00BF040B">
        <w:rPr>
          <w:rFonts w:cstheme="minorHAnsi"/>
          <w:color w:val="000000"/>
        </w:rPr>
        <w:t>Koto</w:t>
      </w:r>
      <w:r w:rsidR="00D420A8" w:rsidRPr="00BF040B">
        <w:rPr>
          <w:rFonts w:cstheme="minorHAnsi"/>
          <w:color w:val="000000"/>
        </w:rPr>
        <w:t xml:space="preserve"> agrees that most</w:t>
      </w:r>
      <w:r w:rsidR="002A6529" w:rsidRPr="00BF040B">
        <w:rPr>
          <w:rFonts w:cstheme="minorHAnsi"/>
          <w:color w:val="000000"/>
        </w:rPr>
        <w:t>,</w:t>
      </w:r>
      <w:r w:rsidR="00D420A8" w:rsidRPr="00BF040B">
        <w:rPr>
          <w:rFonts w:cstheme="minorHAnsi"/>
          <w:color w:val="000000"/>
        </w:rPr>
        <w:t xml:space="preserve"> but not all</w:t>
      </w:r>
      <w:r w:rsidR="002A6529" w:rsidRPr="00BF040B">
        <w:rPr>
          <w:rFonts w:cstheme="minorHAnsi"/>
          <w:color w:val="000000"/>
        </w:rPr>
        <w:t>,</w:t>
      </w:r>
      <w:r w:rsidR="00D420A8" w:rsidRPr="00BF040B">
        <w:rPr>
          <w:rFonts w:cstheme="minorHAnsi"/>
          <w:color w:val="000000"/>
        </w:rPr>
        <w:t xml:space="preserve"> chapters </w:t>
      </w:r>
      <w:r w:rsidR="002A6529" w:rsidRPr="00BF040B">
        <w:rPr>
          <w:rFonts w:cstheme="minorHAnsi"/>
          <w:color w:val="000000"/>
        </w:rPr>
        <w:t>should</w:t>
      </w:r>
      <w:r w:rsidR="00D420A8" w:rsidRPr="00BF040B">
        <w:rPr>
          <w:rFonts w:cstheme="minorHAnsi"/>
          <w:color w:val="000000"/>
        </w:rPr>
        <w:t xml:space="preserve"> include sex and gender issues. </w:t>
      </w:r>
      <w:r w:rsidR="007B6F3F" w:rsidRPr="00BF040B">
        <w:rPr>
          <w:rFonts w:cstheme="minorHAnsi"/>
          <w:color w:val="000000"/>
        </w:rPr>
        <w:t xml:space="preserve">She asks </w:t>
      </w:r>
      <w:r w:rsidR="002A6529" w:rsidRPr="00BF040B">
        <w:rPr>
          <w:rFonts w:cstheme="minorHAnsi"/>
          <w:color w:val="000000"/>
        </w:rPr>
        <w:t xml:space="preserve">for clarification on </w:t>
      </w:r>
      <w:r w:rsidR="007B6F3F" w:rsidRPr="00BF040B">
        <w:rPr>
          <w:rFonts w:cstheme="minorHAnsi"/>
          <w:color w:val="000000"/>
        </w:rPr>
        <w:t xml:space="preserve">which chapters need to add these topics. </w:t>
      </w:r>
      <w:r w:rsidR="002A6529" w:rsidRPr="00BF040B">
        <w:rPr>
          <w:rFonts w:cstheme="minorHAnsi"/>
          <w:color w:val="000000"/>
        </w:rPr>
        <w:t>Dominique</w:t>
      </w:r>
      <w:r w:rsidR="008C47FE" w:rsidRPr="00BF040B">
        <w:rPr>
          <w:rFonts w:cstheme="minorHAnsi"/>
          <w:color w:val="000000"/>
        </w:rPr>
        <w:t xml:space="preserve"> </w:t>
      </w:r>
      <w:r w:rsidR="002A6529" w:rsidRPr="00BF040B">
        <w:rPr>
          <w:rFonts w:cstheme="minorHAnsi"/>
          <w:color w:val="000000"/>
        </w:rPr>
        <w:t>specifies</w:t>
      </w:r>
      <w:r w:rsidR="008C47FE" w:rsidRPr="00BF040B">
        <w:rPr>
          <w:rFonts w:cstheme="minorHAnsi"/>
          <w:color w:val="000000"/>
        </w:rPr>
        <w:t xml:space="preserve"> that we will indeed </w:t>
      </w:r>
      <w:r w:rsidR="002A6529" w:rsidRPr="00BF040B">
        <w:rPr>
          <w:rFonts w:cstheme="minorHAnsi"/>
          <w:color w:val="000000"/>
        </w:rPr>
        <w:t>have to choose which chapters should include these topics. However, the document should include sex and gender issues in a broader way than the SAGER guidelines. In order not to close the door at this stage, we should check where these issues should be added and then choose the chapters that should really include these topics. He invite</w:t>
      </w:r>
      <w:r w:rsidR="00DA416A">
        <w:rPr>
          <w:rFonts w:cstheme="minorHAnsi"/>
          <w:color w:val="000000"/>
        </w:rPr>
        <w:t>s</w:t>
      </w:r>
      <w:r w:rsidR="002A6529" w:rsidRPr="00BF040B">
        <w:rPr>
          <w:rFonts w:cstheme="minorHAnsi"/>
          <w:color w:val="000000"/>
        </w:rPr>
        <w:t xml:space="preserve"> members to review the whole document with these issues in mind.</w:t>
      </w:r>
    </w:p>
    <w:p w14:paraId="77900CE2" w14:textId="5D71EED7" w:rsidR="008D3064" w:rsidRPr="00BF040B" w:rsidRDefault="008C47FE" w:rsidP="00D558FD">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 xml:space="preserve">Anant works on </w:t>
      </w:r>
      <w:r w:rsidR="00115DF3" w:rsidRPr="00BF040B">
        <w:rPr>
          <w:rFonts w:cstheme="minorHAnsi"/>
          <w:color w:val="000000"/>
        </w:rPr>
        <w:t xml:space="preserve">this topic </w:t>
      </w:r>
      <w:r w:rsidRPr="00BF040B">
        <w:rPr>
          <w:rFonts w:cstheme="minorHAnsi"/>
          <w:color w:val="000000"/>
        </w:rPr>
        <w:t xml:space="preserve">with colleague </w:t>
      </w:r>
      <w:r w:rsidR="00115DF3" w:rsidRPr="00BF040B">
        <w:rPr>
          <w:rFonts w:cstheme="minorHAnsi"/>
          <w:color w:val="000000"/>
        </w:rPr>
        <w:t xml:space="preserve">for </w:t>
      </w:r>
      <w:r w:rsidR="008D3064" w:rsidRPr="00BF040B">
        <w:rPr>
          <w:rFonts w:cstheme="minorHAnsi"/>
          <w:color w:val="000000"/>
        </w:rPr>
        <w:t>several</w:t>
      </w:r>
      <w:r w:rsidRPr="00BF040B">
        <w:rPr>
          <w:rFonts w:cstheme="minorHAnsi"/>
          <w:color w:val="000000"/>
        </w:rPr>
        <w:t xml:space="preserve"> years</w:t>
      </w:r>
      <w:r w:rsidR="00115DF3" w:rsidRPr="00BF040B">
        <w:rPr>
          <w:rFonts w:cstheme="minorHAnsi"/>
          <w:color w:val="000000"/>
        </w:rPr>
        <w:t xml:space="preserve">. He </w:t>
      </w:r>
      <w:r w:rsidR="008D3064" w:rsidRPr="00BF040B">
        <w:rPr>
          <w:rFonts w:cstheme="minorHAnsi"/>
          <w:color w:val="000000"/>
        </w:rPr>
        <w:t>suggests that we take these issues as a perspective</w:t>
      </w:r>
      <w:r w:rsidR="00115DF3" w:rsidRPr="00BF040B">
        <w:rPr>
          <w:rFonts w:cstheme="minorHAnsi"/>
          <w:color w:val="000000"/>
        </w:rPr>
        <w:t>, as it is not a chapter but an approach. He mentions that we also need to address non-binary</w:t>
      </w:r>
      <w:r w:rsidR="004E52A8" w:rsidRPr="00BF040B">
        <w:rPr>
          <w:rFonts w:cstheme="minorHAnsi"/>
          <w:color w:val="000000"/>
        </w:rPr>
        <w:t xml:space="preserve">, </w:t>
      </w:r>
      <w:r w:rsidR="00D558FD" w:rsidRPr="00BF040B">
        <w:rPr>
          <w:rFonts w:cstheme="minorHAnsi"/>
          <w:color w:val="000000"/>
        </w:rPr>
        <w:t>Trans gender people</w:t>
      </w:r>
      <w:r w:rsidR="004E52A8" w:rsidRPr="00BF040B">
        <w:rPr>
          <w:rFonts w:cstheme="minorHAnsi"/>
          <w:color w:val="000000"/>
        </w:rPr>
        <w:t>, etc.</w:t>
      </w:r>
      <w:r w:rsidR="00115DF3" w:rsidRPr="00BF040B">
        <w:rPr>
          <w:rFonts w:cstheme="minorHAnsi"/>
          <w:color w:val="000000"/>
        </w:rPr>
        <w:t xml:space="preserve"> </w:t>
      </w:r>
      <w:r w:rsidR="008D3064" w:rsidRPr="00BF040B">
        <w:rPr>
          <w:rFonts w:cstheme="minorHAnsi"/>
          <w:color w:val="000000"/>
        </w:rPr>
        <w:t xml:space="preserve">and </w:t>
      </w:r>
      <w:r w:rsidR="00115DF3" w:rsidRPr="00BF040B">
        <w:rPr>
          <w:rFonts w:cstheme="minorHAnsi"/>
          <w:color w:val="000000"/>
        </w:rPr>
        <w:t>not just male/female</w:t>
      </w:r>
      <w:r w:rsidR="008D3064" w:rsidRPr="00BF040B">
        <w:rPr>
          <w:rFonts w:cstheme="minorHAnsi"/>
          <w:color w:val="000000"/>
        </w:rPr>
        <w:t xml:space="preserve"> issues</w:t>
      </w:r>
      <w:r w:rsidR="00115DF3" w:rsidRPr="00BF040B">
        <w:rPr>
          <w:rFonts w:cstheme="minorHAnsi"/>
          <w:color w:val="000000"/>
        </w:rPr>
        <w:t xml:space="preserve">, </w:t>
      </w:r>
      <w:r w:rsidR="008D3064" w:rsidRPr="00BF040B">
        <w:rPr>
          <w:rFonts w:cstheme="minorHAnsi"/>
          <w:color w:val="000000"/>
        </w:rPr>
        <w:t>as they are</w:t>
      </w:r>
      <w:r w:rsidR="00115DF3" w:rsidRPr="00BF040B">
        <w:rPr>
          <w:rFonts w:cstheme="minorHAnsi"/>
          <w:color w:val="000000"/>
        </w:rPr>
        <w:t xml:space="preserve"> </w:t>
      </w:r>
      <w:r w:rsidR="003F086D" w:rsidRPr="00BF040B">
        <w:rPr>
          <w:rFonts w:cstheme="minorHAnsi"/>
          <w:color w:val="000000"/>
        </w:rPr>
        <w:t xml:space="preserve">related </w:t>
      </w:r>
      <w:r w:rsidR="008D3064" w:rsidRPr="00BF040B">
        <w:rPr>
          <w:rFonts w:cstheme="minorHAnsi"/>
          <w:color w:val="000000"/>
        </w:rPr>
        <w:t>to</w:t>
      </w:r>
      <w:r w:rsidR="00115DF3" w:rsidRPr="00BF040B">
        <w:rPr>
          <w:rFonts w:cstheme="minorHAnsi"/>
          <w:color w:val="000000"/>
        </w:rPr>
        <w:t xml:space="preserve"> health issues</w:t>
      </w:r>
      <w:r w:rsidR="002E69CD" w:rsidRPr="00BF040B">
        <w:rPr>
          <w:rFonts w:cstheme="minorHAnsi"/>
          <w:color w:val="000000"/>
        </w:rPr>
        <w:t>. Issues of equity and inclusio</w:t>
      </w:r>
      <w:r w:rsidR="008D3064" w:rsidRPr="00BF040B">
        <w:rPr>
          <w:rFonts w:cstheme="minorHAnsi"/>
          <w:color w:val="000000"/>
        </w:rPr>
        <w:t>n in general should be included. T</w:t>
      </w:r>
      <w:r w:rsidR="000F4038" w:rsidRPr="00BF040B">
        <w:rPr>
          <w:rFonts w:cstheme="minorHAnsi"/>
          <w:color w:val="000000"/>
        </w:rPr>
        <w:t>he responsibility of the institutions to include</w:t>
      </w:r>
      <w:r w:rsidR="002E69CD" w:rsidRPr="00BF040B">
        <w:rPr>
          <w:rFonts w:cstheme="minorHAnsi"/>
          <w:color w:val="000000"/>
        </w:rPr>
        <w:t xml:space="preserve"> </w:t>
      </w:r>
      <w:r w:rsidR="008D3064" w:rsidRPr="00BF040B">
        <w:rPr>
          <w:rFonts w:cstheme="minorHAnsi"/>
          <w:color w:val="000000"/>
        </w:rPr>
        <w:t>wide range of population</w:t>
      </w:r>
      <w:r w:rsidR="000F4038" w:rsidRPr="00BF040B">
        <w:rPr>
          <w:rFonts w:cstheme="minorHAnsi"/>
          <w:color w:val="000000"/>
        </w:rPr>
        <w:t xml:space="preserve"> </w:t>
      </w:r>
      <w:r w:rsidR="002E69CD" w:rsidRPr="00BF040B">
        <w:rPr>
          <w:rFonts w:cstheme="minorHAnsi"/>
          <w:color w:val="000000"/>
        </w:rPr>
        <w:t xml:space="preserve">and to reflect on which population is </w:t>
      </w:r>
      <w:r w:rsidR="000F4038" w:rsidRPr="00BF040B">
        <w:rPr>
          <w:rFonts w:cstheme="minorHAnsi"/>
          <w:color w:val="000000"/>
        </w:rPr>
        <w:t>i</w:t>
      </w:r>
      <w:r w:rsidR="008D3064" w:rsidRPr="00BF040B">
        <w:rPr>
          <w:rFonts w:cstheme="minorHAnsi"/>
          <w:color w:val="000000"/>
        </w:rPr>
        <w:t>ncluded or excluded of research should also be stressed.</w:t>
      </w:r>
      <w:r w:rsidR="000F4038" w:rsidRPr="00BF040B">
        <w:rPr>
          <w:rFonts w:cstheme="minorHAnsi"/>
          <w:color w:val="000000"/>
        </w:rPr>
        <w:t xml:space="preserve"> </w:t>
      </w:r>
      <w:r w:rsidR="00236ECC" w:rsidRPr="00BF040B">
        <w:rPr>
          <w:rFonts w:cstheme="minorHAnsi"/>
          <w:color w:val="000000"/>
        </w:rPr>
        <w:t>It is important to raise the awareness of t</w:t>
      </w:r>
      <w:r w:rsidR="008D3064" w:rsidRPr="00BF040B">
        <w:rPr>
          <w:rFonts w:cstheme="minorHAnsi"/>
          <w:color w:val="000000"/>
        </w:rPr>
        <w:t>he institutions on these issues</w:t>
      </w:r>
      <w:r w:rsidR="00236ECC" w:rsidRPr="00BF040B">
        <w:rPr>
          <w:rFonts w:cstheme="minorHAnsi"/>
          <w:color w:val="000000"/>
        </w:rPr>
        <w:t xml:space="preserve"> without being prescriptive. </w:t>
      </w:r>
      <w:r w:rsidR="00F14151" w:rsidRPr="00BF040B">
        <w:rPr>
          <w:rFonts w:cstheme="minorHAnsi"/>
          <w:color w:val="000000"/>
        </w:rPr>
        <w:t>He will revie</w:t>
      </w:r>
      <w:r w:rsidR="008D3064" w:rsidRPr="00BF040B">
        <w:rPr>
          <w:rFonts w:cstheme="minorHAnsi"/>
          <w:color w:val="000000"/>
        </w:rPr>
        <w:t>w the documents on that lens.</w:t>
      </w:r>
      <w:r w:rsidR="00D558FD" w:rsidRPr="00BF040B">
        <w:rPr>
          <w:rFonts w:cstheme="minorHAnsi"/>
          <w:color w:val="000000"/>
        </w:rPr>
        <w:t xml:space="preserve"> </w:t>
      </w:r>
      <w:r w:rsidR="008D3064" w:rsidRPr="00BF040B">
        <w:rPr>
          <w:rFonts w:cstheme="minorHAnsi"/>
          <w:color w:val="000000"/>
        </w:rPr>
        <w:t>Dominique</w:t>
      </w:r>
      <w:r w:rsidR="00F14151" w:rsidRPr="00BF040B">
        <w:rPr>
          <w:rFonts w:cstheme="minorHAnsi"/>
          <w:color w:val="000000"/>
        </w:rPr>
        <w:t xml:space="preserve"> invites </w:t>
      </w:r>
      <w:r w:rsidR="008D3064" w:rsidRPr="00BF040B">
        <w:rPr>
          <w:rFonts w:cstheme="minorHAnsi"/>
          <w:color w:val="000000"/>
        </w:rPr>
        <w:t>Anant to share references to add to the document and to propose others experts to the WG in order to review all the document concerning these issues. Anant agrees and will ask other experts to review the document and to do a specific consultation on that topic.</w:t>
      </w:r>
    </w:p>
    <w:p w14:paraId="7A23CBF6" w14:textId="77777777" w:rsidR="004E2A10" w:rsidRPr="00BF040B" w:rsidRDefault="008D3064" w:rsidP="00F619AD">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 xml:space="preserve">Dominique invites </w:t>
      </w:r>
      <w:r w:rsidR="00F14151" w:rsidRPr="00BF040B">
        <w:rPr>
          <w:rFonts w:cstheme="minorHAnsi"/>
          <w:color w:val="000000"/>
        </w:rPr>
        <w:t>other members to mentio</w:t>
      </w:r>
      <w:r w:rsidRPr="00BF040B">
        <w:rPr>
          <w:rFonts w:cstheme="minorHAnsi"/>
          <w:color w:val="000000"/>
        </w:rPr>
        <w:t xml:space="preserve">n their expertise on the topic, like </w:t>
      </w:r>
      <w:r w:rsidR="00F14151" w:rsidRPr="00BF040B">
        <w:rPr>
          <w:rFonts w:cstheme="minorHAnsi"/>
          <w:color w:val="000000"/>
        </w:rPr>
        <w:t xml:space="preserve">Aline as she is doing postdoctoral research in the health and gender unit at Unisanté, with a team dealing </w:t>
      </w:r>
      <w:r w:rsidRPr="00BF040B">
        <w:rPr>
          <w:rFonts w:cstheme="minorHAnsi"/>
          <w:color w:val="000000"/>
        </w:rPr>
        <w:t>with this kind of</w:t>
      </w:r>
      <w:r w:rsidR="00F14151" w:rsidRPr="00BF040B">
        <w:rPr>
          <w:rFonts w:cstheme="minorHAnsi"/>
          <w:color w:val="000000"/>
        </w:rPr>
        <w:t xml:space="preserve"> issues. </w:t>
      </w:r>
      <w:r w:rsidR="00F91605" w:rsidRPr="00BF040B">
        <w:rPr>
          <w:rFonts w:cstheme="minorHAnsi"/>
          <w:color w:val="000000"/>
        </w:rPr>
        <w:t xml:space="preserve">He also reminds all </w:t>
      </w:r>
      <w:r w:rsidR="002E69CD" w:rsidRPr="00BF040B">
        <w:rPr>
          <w:rFonts w:cstheme="minorHAnsi"/>
          <w:color w:val="000000"/>
        </w:rPr>
        <w:t xml:space="preserve">members </w:t>
      </w:r>
      <w:r w:rsidR="00F91605" w:rsidRPr="00BF040B">
        <w:rPr>
          <w:rFonts w:cstheme="minorHAnsi"/>
          <w:color w:val="000000"/>
        </w:rPr>
        <w:t xml:space="preserve">to have in mind sex and gender issues, as well as questions of equity and inclusion in general raised by Anant (e.g. sex, gender, non-binary, vulnerable population etc.) </w:t>
      </w:r>
      <w:r w:rsidR="002E69CD" w:rsidRPr="00BF040B">
        <w:rPr>
          <w:rFonts w:cstheme="minorHAnsi"/>
          <w:color w:val="000000"/>
        </w:rPr>
        <w:t>when review</w:t>
      </w:r>
      <w:r w:rsidR="00F91605" w:rsidRPr="00BF040B">
        <w:rPr>
          <w:rFonts w:cstheme="minorHAnsi"/>
          <w:color w:val="000000"/>
        </w:rPr>
        <w:t>ing</w:t>
      </w:r>
      <w:r w:rsidR="002E69CD" w:rsidRPr="00BF040B">
        <w:rPr>
          <w:rFonts w:cstheme="minorHAnsi"/>
          <w:color w:val="000000"/>
        </w:rPr>
        <w:t xml:space="preserve"> the document</w:t>
      </w:r>
      <w:r w:rsidR="00F91605" w:rsidRPr="00BF040B">
        <w:rPr>
          <w:rFonts w:cstheme="minorHAnsi"/>
          <w:color w:val="000000"/>
        </w:rPr>
        <w:t>.</w:t>
      </w:r>
    </w:p>
    <w:p w14:paraId="09F80DB1" w14:textId="6CE6CD87" w:rsidR="00A5042E" w:rsidRPr="00BF040B" w:rsidRDefault="00FA435A" w:rsidP="003F5DBF">
      <w:pPr>
        <w:pStyle w:val="ListParagraph"/>
        <w:numPr>
          <w:ilvl w:val="0"/>
          <w:numId w:val="42"/>
        </w:numPr>
        <w:tabs>
          <w:tab w:val="left" w:pos="284"/>
        </w:tabs>
        <w:spacing w:line="240" w:lineRule="auto"/>
        <w:ind w:left="0" w:firstLine="0"/>
        <w:jc w:val="both"/>
        <w:rPr>
          <w:rFonts w:cstheme="minorHAnsi"/>
          <w:color w:val="000000"/>
        </w:rPr>
      </w:pPr>
      <w:r w:rsidRPr="00BF040B">
        <w:rPr>
          <w:rFonts w:cstheme="minorHAnsi"/>
          <w:color w:val="000000"/>
        </w:rPr>
        <w:t>Dominique specifies</w:t>
      </w:r>
      <w:r w:rsidR="002E69CD" w:rsidRPr="00BF040B">
        <w:rPr>
          <w:rFonts w:cstheme="minorHAnsi"/>
          <w:color w:val="000000"/>
        </w:rPr>
        <w:t xml:space="preserve"> that the aim is to have a new refined document by mid-March, with new draft</w:t>
      </w:r>
      <w:r w:rsidRPr="00BF040B">
        <w:rPr>
          <w:rFonts w:cstheme="minorHAnsi"/>
          <w:color w:val="000000"/>
        </w:rPr>
        <w:t>s</w:t>
      </w:r>
      <w:r w:rsidR="002E69CD" w:rsidRPr="00BF040B">
        <w:rPr>
          <w:rFonts w:cstheme="minorHAnsi"/>
          <w:color w:val="000000"/>
        </w:rPr>
        <w:t xml:space="preserve"> for the chapter</w:t>
      </w:r>
      <w:r w:rsidR="009A3C64" w:rsidRPr="00BF040B">
        <w:rPr>
          <w:rFonts w:cstheme="minorHAnsi"/>
          <w:color w:val="000000"/>
        </w:rPr>
        <w:t>s</w:t>
      </w:r>
      <w:r w:rsidR="002E69CD" w:rsidRPr="00BF040B">
        <w:rPr>
          <w:rFonts w:cstheme="minorHAnsi"/>
          <w:color w:val="000000"/>
        </w:rPr>
        <w:t xml:space="preserve">’ </w:t>
      </w:r>
      <w:r w:rsidRPr="00BF040B">
        <w:rPr>
          <w:rFonts w:cstheme="minorHAnsi"/>
          <w:color w:val="000000"/>
        </w:rPr>
        <w:t>“</w:t>
      </w:r>
      <w:r w:rsidR="002E69CD" w:rsidRPr="00BF040B">
        <w:rPr>
          <w:rFonts w:cstheme="minorHAnsi"/>
          <w:color w:val="000000"/>
        </w:rPr>
        <w:t>collaboration</w:t>
      </w:r>
      <w:r w:rsidRPr="00BF040B">
        <w:rPr>
          <w:rFonts w:cstheme="minorHAnsi"/>
          <w:color w:val="000000"/>
        </w:rPr>
        <w:t>”</w:t>
      </w:r>
      <w:r w:rsidR="002E69CD" w:rsidRPr="00BF040B">
        <w:rPr>
          <w:rFonts w:cstheme="minorHAnsi"/>
          <w:color w:val="000000"/>
        </w:rPr>
        <w:t xml:space="preserve">, </w:t>
      </w:r>
      <w:r w:rsidRPr="00BF040B">
        <w:rPr>
          <w:rFonts w:cstheme="minorHAnsi"/>
          <w:color w:val="000000"/>
        </w:rPr>
        <w:t>“</w:t>
      </w:r>
      <w:r w:rsidR="002E69CD" w:rsidRPr="00BF040B">
        <w:rPr>
          <w:rFonts w:cstheme="minorHAnsi"/>
          <w:color w:val="000000"/>
        </w:rPr>
        <w:t>communication</w:t>
      </w:r>
      <w:r w:rsidRPr="00BF040B">
        <w:rPr>
          <w:rFonts w:cstheme="minorHAnsi"/>
          <w:color w:val="000000"/>
        </w:rPr>
        <w:t>”</w:t>
      </w:r>
      <w:r w:rsidR="002E69CD" w:rsidRPr="00BF040B">
        <w:rPr>
          <w:rFonts w:cstheme="minorHAnsi"/>
          <w:color w:val="000000"/>
        </w:rPr>
        <w:t xml:space="preserve">, </w:t>
      </w:r>
      <w:r w:rsidRPr="00BF040B">
        <w:rPr>
          <w:rFonts w:cstheme="minorHAnsi"/>
          <w:color w:val="000000"/>
        </w:rPr>
        <w:t>and “</w:t>
      </w:r>
      <w:r w:rsidR="002E69CD" w:rsidRPr="00BF040B">
        <w:rPr>
          <w:rFonts w:cstheme="minorHAnsi"/>
          <w:color w:val="000000"/>
        </w:rPr>
        <w:t>education</w:t>
      </w:r>
      <w:r w:rsidRPr="00BF040B">
        <w:rPr>
          <w:rFonts w:cstheme="minorHAnsi"/>
          <w:color w:val="000000"/>
        </w:rPr>
        <w:t xml:space="preserve">”; and refined drafts for the </w:t>
      </w:r>
      <w:r w:rsidR="002E69CD" w:rsidRPr="00BF040B">
        <w:rPr>
          <w:rFonts w:cstheme="minorHAnsi"/>
          <w:color w:val="000000"/>
        </w:rPr>
        <w:t xml:space="preserve">other chapters. He will work on the Introduction. </w:t>
      </w:r>
      <w:r w:rsidR="00A5042E" w:rsidRPr="00BF040B">
        <w:rPr>
          <w:rFonts w:cstheme="minorHAnsi"/>
          <w:color w:val="000000"/>
        </w:rPr>
        <w:t xml:space="preserve">The next full WG meeting will be held on the 20 or 27 March, </w:t>
      </w:r>
      <w:r w:rsidR="00862240" w:rsidRPr="00BF040B">
        <w:rPr>
          <w:rFonts w:cstheme="minorHAnsi"/>
          <w:color w:val="000000"/>
        </w:rPr>
        <w:t xml:space="preserve">a doodle will be sent. </w:t>
      </w:r>
      <w:r w:rsidR="00BE01DD" w:rsidRPr="00BF040B">
        <w:rPr>
          <w:rFonts w:cstheme="minorHAnsi"/>
          <w:color w:val="000000"/>
        </w:rPr>
        <w:t xml:space="preserve">Wei precises that she is not available on Monday’s evening. </w:t>
      </w:r>
    </w:p>
    <w:p w14:paraId="6D67AA6D" w14:textId="77777777" w:rsidR="006E2B98" w:rsidRPr="00BF040B" w:rsidRDefault="006E2B98" w:rsidP="006E2B98">
      <w:pPr>
        <w:pStyle w:val="ListParagraph"/>
        <w:tabs>
          <w:tab w:val="left" w:pos="284"/>
        </w:tabs>
        <w:spacing w:line="240" w:lineRule="auto"/>
        <w:ind w:left="0"/>
        <w:jc w:val="both"/>
        <w:rPr>
          <w:rFonts w:cstheme="minorHAnsi"/>
          <w:color w:val="000000"/>
        </w:rPr>
      </w:pPr>
    </w:p>
    <w:p w14:paraId="0952B428" w14:textId="28B86491" w:rsidR="0010747C" w:rsidRPr="00BF040B" w:rsidRDefault="0010747C" w:rsidP="00F619AD">
      <w:pPr>
        <w:pStyle w:val="ListParagraph"/>
        <w:numPr>
          <w:ilvl w:val="0"/>
          <w:numId w:val="43"/>
        </w:numPr>
        <w:spacing w:line="240" w:lineRule="auto"/>
        <w:ind w:left="284" w:hanging="284"/>
        <w:jc w:val="both"/>
        <w:rPr>
          <w:rFonts w:cstheme="minorHAnsi"/>
          <w:color w:val="000000"/>
          <w:u w:val="single"/>
        </w:rPr>
      </w:pPr>
      <w:r w:rsidRPr="00BF040B">
        <w:rPr>
          <w:rFonts w:cstheme="minorHAnsi"/>
          <w:color w:val="000000"/>
          <w:u w:val="single"/>
        </w:rPr>
        <w:t xml:space="preserve">Next step: </w:t>
      </w:r>
    </w:p>
    <w:p w14:paraId="1EF2DDB3" w14:textId="2F3D07E6" w:rsidR="0010747C" w:rsidRPr="00BF040B" w:rsidRDefault="0010747C" w:rsidP="0010747C">
      <w:pPr>
        <w:pStyle w:val="ListParagraph"/>
        <w:numPr>
          <w:ilvl w:val="0"/>
          <w:numId w:val="39"/>
        </w:numPr>
        <w:spacing w:line="240" w:lineRule="auto"/>
        <w:jc w:val="both"/>
        <w:rPr>
          <w:rFonts w:cstheme="minorHAnsi"/>
          <w:color w:val="000000"/>
        </w:rPr>
      </w:pPr>
      <w:r w:rsidRPr="00BF040B">
        <w:rPr>
          <w:rFonts w:cstheme="minorHAnsi"/>
          <w:color w:val="000000"/>
        </w:rPr>
        <w:t xml:space="preserve">A doodle Poll will be sent for the next full WG meeting, </w:t>
      </w:r>
      <w:r w:rsidR="00B048F1" w:rsidRPr="00BF040B">
        <w:rPr>
          <w:rFonts w:cstheme="minorHAnsi"/>
          <w:color w:val="000000"/>
        </w:rPr>
        <w:t>on</w:t>
      </w:r>
      <w:r w:rsidRPr="00BF040B">
        <w:rPr>
          <w:rFonts w:cstheme="minorHAnsi"/>
          <w:color w:val="000000"/>
        </w:rPr>
        <w:t xml:space="preserve"> </w:t>
      </w:r>
      <w:r w:rsidRPr="00BF040B">
        <w:rPr>
          <w:rFonts w:cstheme="minorHAnsi"/>
          <w:b/>
          <w:color w:val="000000"/>
        </w:rPr>
        <w:t>20 or 27</w:t>
      </w:r>
      <w:r w:rsidRPr="00BF040B">
        <w:rPr>
          <w:rFonts w:cstheme="minorHAnsi"/>
          <w:color w:val="000000"/>
        </w:rPr>
        <w:t xml:space="preserve"> </w:t>
      </w:r>
      <w:r w:rsidRPr="00BF040B">
        <w:rPr>
          <w:rFonts w:cstheme="minorHAnsi"/>
          <w:b/>
          <w:color w:val="000000"/>
        </w:rPr>
        <w:t>March</w:t>
      </w:r>
      <w:r w:rsidRPr="00BF040B">
        <w:rPr>
          <w:rFonts w:cstheme="minorHAnsi"/>
          <w:color w:val="000000"/>
        </w:rPr>
        <w:t xml:space="preserve">. The public consultation process will be discussed. </w:t>
      </w:r>
    </w:p>
    <w:p w14:paraId="341D86CD" w14:textId="16674A2E" w:rsidR="0010747C" w:rsidRPr="00BF040B" w:rsidRDefault="0010747C" w:rsidP="0010747C">
      <w:pPr>
        <w:pStyle w:val="ListParagraph"/>
        <w:numPr>
          <w:ilvl w:val="0"/>
          <w:numId w:val="39"/>
        </w:numPr>
        <w:spacing w:line="240" w:lineRule="auto"/>
        <w:jc w:val="both"/>
        <w:rPr>
          <w:rFonts w:cstheme="minorHAnsi"/>
          <w:color w:val="000000"/>
        </w:rPr>
      </w:pPr>
      <w:r w:rsidRPr="00BF040B">
        <w:rPr>
          <w:rFonts w:cstheme="minorHAnsi"/>
          <w:color w:val="000000"/>
        </w:rPr>
        <w:t xml:space="preserve">A doodle Poll will be sent for the next in-person meeting in Neuchâtel, Switzerland, </w:t>
      </w:r>
      <w:r w:rsidR="00B048F1" w:rsidRPr="00BF040B">
        <w:rPr>
          <w:rFonts w:cstheme="minorHAnsi"/>
          <w:color w:val="000000"/>
        </w:rPr>
        <w:t>on</w:t>
      </w:r>
      <w:r w:rsidRPr="00BF040B">
        <w:rPr>
          <w:rFonts w:cstheme="minorHAnsi"/>
          <w:color w:val="000000"/>
        </w:rPr>
        <w:t xml:space="preserve"> </w:t>
      </w:r>
      <w:r w:rsidRPr="00BF040B">
        <w:rPr>
          <w:rFonts w:cstheme="minorHAnsi"/>
          <w:b/>
          <w:color w:val="000000"/>
        </w:rPr>
        <w:t>17-18; 24-25; 25-26 August; 31 August-1 September; 1-2 September</w:t>
      </w:r>
      <w:r w:rsidRPr="00BF040B">
        <w:rPr>
          <w:rFonts w:cstheme="minorHAnsi"/>
          <w:color w:val="000000"/>
        </w:rPr>
        <w:t xml:space="preserve">. </w:t>
      </w:r>
    </w:p>
    <w:p w14:paraId="37A8D899" w14:textId="374833E8" w:rsidR="0010747C" w:rsidRPr="00BF040B" w:rsidRDefault="0010747C" w:rsidP="0010747C">
      <w:pPr>
        <w:pStyle w:val="ListParagraph"/>
        <w:numPr>
          <w:ilvl w:val="0"/>
          <w:numId w:val="39"/>
        </w:numPr>
        <w:spacing w:line="240" w:lineRule="auto"/>
        <w:jc w:val="both"/>
        <w:rPr>
          <w:rFonts w:cstheme="minorHAnsi"/>
          <w:color w:val="000000"/>
        </w:rPr>
      </w:pPr>
      <w:r w:rsidRPr="00BF040B">
        <w:rPr>
          <w:rFonts w:cstheme="minorHAnsi"/>
          <w:color w:val="000000"/>
        </w:rPr>
        <w:t>Koto, Creany, Henry, Winfred and Raf</w:t>
      </w:r>
      <w:r w:rsidR="0005257F">
        <w:rPr>
          <w:rFonts w:cstheme="minorHAnsi"/>
          <w:color w:val="000000"/>
        </w:rPr>
        <w:t>f</w:t>
      </w:r>
      <w:r w:rsidRPr="00BF040B">
        <w:rPr>
          <w:rFonts w:cstheme="minorHAnsi"/>
          <w:color w:val="000000"/>
        </w:rPr>
        <w:t xml:space="preserve">aella will review the three chapters’ </w:t>
      </w:r>
      <w:r w:rsidR="00B048F1" w:rsidRPr="00BF040B">
        <w:rPr>
          <w:rFonts w:cstheme="minorHAnsi"/>
          <w:color w:val="000000"/>
        </w:rPr>
        <w:t>“</w:t>
      </w:r>
      <w:r w:rsidRPr="00BF040B">
        <w:rPr>
          <w:rFonts w:cstheme="minorHAnsi"/>
          <w:color w:val="000000"/>
        </w:rPr>
        <w:t>collaboration</w:t>
      </w:r>
      <w:r w:rsidR="00B048F1" w:rsidRPr="00BF040B">
        <w:rPr>
          <w:rFonts w:cstheme="minorHAnsi"/>
          <w:color w:val="000000"/>
        </w:rPr>
        <w:t>”</w:t>
      </w:r>
      <w:r w:rsidRPr="00BF040B">
        <w:rPr>
          <w:rFonts w:cstheme="minorHAnsi"/>
          <w:color w:val="000000"/>
        </w:rPr>
        <w:t xml:space="preserve">, </w:t>
      </w:r>
      <w:r w:rsidR="00B048F1" w:rsidRPr="00BF040B">
        <w:rPr>
          <w:rFonts w:cstheme="minorHAnsi"/>
          <w:color w:val="000000"/>
        </w:rPr>
        <w:t>“</w:t>
      </w:r>
      <w:r w:rsidRPr="00BF040B">
        <w:rPr>
          <w:rFonts w:cstheme="minorHAnsi"/>
          <w:color w:val="000000"/>
        </w:rPr>
        <w:t>communication</w:t>
      </w:r>
      <w:r w:rsidR="00B048F1" w:rsidRPr="00BF040B">
        <w:rPr>
          <w:rFonts w:cstheme="minorHAnsi"/>
          <w:color w:val="000000"/>
        </w:rPr>
        <w:t>”</w:t>
      </w:r>
      <w:r w:rsidRPr="00BF040B">
        <w:rPr>
          <w:rFonts w:cstheme="minorHAnsi"/>
          <w:color w:val="000000"/>
        </w:rPr>
        <w:t xml:space="preserve"> and </w:t>
      </w:r>
      <w:r w:rsidR="00B048F1" w:rsidRPr="00BF040B">
        <w:rPr>
          <w:rFonts w:cstheme="minorHAnsi"/>
          <w:color w:val="000000"/>
        </w:rPr>
        <w:t>“</w:t>
      </w:r>
      <w:r w:rsidRPr="00BF040B">
        <w:rPr>
          <w:rFonts w:cstheme="minorHAnsi"/>
          <w:color w:val="000000"/>
        </w:rPr>
        <w:t>education</w:t>
      </w:r>
      <w:r w:rsidR="00B048F1" w:rsidRPr="00BF040B">
        <w:rPr>
          <w:rFonts w:cstheme="minorHAnsi"/>
          <w:color w:val="000000"/>
        </w:rPr>
        <w:t>”</w:t>
      </w:r>
      <w:r w:rsidRPr="00BF040B">
        <w:rPr>
          <w:rFonts w:cstheme="minorHAnsi"/>
          <w:color w:val="000000"/>
        </w:rPr>
        <w:t xml:space="preserve">. </w:t>
      </w:r>
      <w:r w:rsidR="00812D94" w:rsidRPr="00BF040B">
        <w:rPr>
          <w:rFonts w:cstheme="minorHAnsi"/>
          <w:color w:val="000000"/>
        </w:rPr>
        <w:t>A meeting will be o</w:t>
      </w:r>
      <w:r w:rsidR="00B048F1" w:rsidRPr="00BF040B">
        <w:rPr>
          <w:rFonts w:cstheme="minorHAnsi"/>
          <w:color w:val="000000"/>
        </w:rPr>
        <w:t>rganized to precise the detail process.</w:t>
      </w:r>
    </w:p>
    <w:p w14:paraId="5C9F31E5" w14:textId="50D8E1FE" w:rsidR="00812D94" w:rsidRPr="00BF040B" w:rsidRDefault="00812D94" w:rsidP="00B048F1">
      <w:pPr>
        <w:pStyle w:val="ListParagraph"/>
        <w:numPr>
          <w:ilvl w:val="0"/>
          <w:numId w:val="39"/>
        </w:numPr>
        <w:spacing w:line="240" w:lineRule="auto"/>
        <w:jc w:val="both"/>
        <w:rPr>
          <w:rFonts w:cstheme="minorHAnsi"/>
          <w:color w:val="000000"/>
        </w:rPr>
      </w:pPr>
      <w:r w:rsidRPr="00BF040B">
        <w:rPr>
          <w:rFonts w:cstheme="minorHAnsi"/>
          <w:color w:val="000000"/>
        </w:rPr>
        <w:t xml:space="preserve">All members are invited to </w:t>
      </w:r>
      <w:r w:rsidR="00B048F1" w:rsidRPr="00BF040B">
        <w:rPr>
          <w:rFonts w:cstheme="minorHAnsi"/>
          <w:color w:val="000000"/>
        </w:rPr>
        <w:t>review</w:t>
      </w:r>
      <w:r w:rsidRPr="00BF040B">
        <w:rPr>
          <w:rFonts w:cstheme="minorHAnsi"/>
          <w:color w:val="000000"/>
        </w:rPr>
        <w:t xml:space="preserve"> the chapters they have writ</w:t>
      </w:r>
      <w:r w:rsidR="00B048F1" w:rsidRPr="00BF040B">
        <w:rPr>
          <w:rFonts w:cstheme="minorHAnsi"/>
          <w:color w:val="000000"/>
        </w:rPr>
        <w:t>t</w:t>
      </w:r>
      <w:r w:rsidRPr="00BF040B">
        <w:rPr>
          <w:rFonts w:cstheme="minorHAnsi"/>
          <w:color w:val="000000"/>
        </w:rPr>
        <w:t>e</w:t>
      </w:r>
      <w:r w:rsidR="00B048F1" w:rsidRPr="00BF040B">
        <w:rPr>
          <w:rFonts w:cstheme="minorHAnsi"/>
          <w:color w:val="000000"/>
        </w:rPr>
        <w:t>n</w:t>
      </w:r>
      <w:r w:rsidRPr="00BF040B">
        <w:rPr>
          <w:rFonts w:cstheme="minorHAnsi"/>
          <w:color w:val="000000"/>
        </w:rPr>
        <w:t xml:space="preserve"> to see if it is relevant to</w:t>
      </w:r>
      <w:r w:rsidR="00B048F1" w:rsidRPr="00BF040B">
        <w:rPr>
          <w:rFonts w:cstheme="minorHAnsi"/>
          <w:color w:val="000000"/>
        </w:rPr>
        <w:t xml:space="preserve"> </w:t>
      </w:r>
      <w:r w:rsidR="00B048F1" w:rsidRPr="00BF040B">
        <w:rPr>
          <w:rFonts w:cstheme="minorHAnsi"/>
          <w:b/>
          <w:color w:val="000000"/>
        </w:rPr>
        <w:t>add the sex and gender issues</w:t>
      </w:r>
      <w:r w:rsidR="00B048F1" w:rsidRPr="00BF040B">
        <w:rPr>
          <w:rFonts w:cstheme="minorHAnsi"/>
          <w:color w:val="000000"/>
        </w:rPr>
        <w:t xml:space="preserve"> and to make proposals.</w:t>
      </w:r>
    </w:p>
    <w:p w14:paraId="4B71891C" w14:textId="57E1A35B" w:rsidR="00812D94" w:rsidRPr="00BF040B" w:rsidRDefault="00812D94" w:rsidP="0010747C">
      <w:pPr>
        <w:pStyle w:val="ListParagraph"/>
        <w:numPr>
          <w:ilvl w:val="0"/>
          <w:numId w:val="39"/>
        </w:numPr>
        <w:spacing w:line="240" w:lineRule="auto"/>
        <w:jc w:val="both"/>
        <w:rPr>
          <w:rFonts w:cstheme="minorHAnsi"/>
          <w:b/>
          <w:color w:val="000000"/>
        </w:rPr>
      </w:pPr>
      <w:r w:rsidRPr="00BF040B">
        <w:rPr>
          <w:rFonts w:cstheme="minorHAnsi"/>
          <w:color w:val="000000"/>
        </w:rPr>
        <w:t xml:space="preserve">All members are invited to </w:t>
      </w:r>
      <w:r w:rsidRPr="0084331C">
        <w:rPr>
          <w:rFonts w:cstheme="minorHAnsi"/>
          <w:b/>
          <w:color w:val="000000"/>
        </w:rPr>
        <w:t>review and comment</w:t>
      </w:r>
      <w:r w:rsidRPr="00BF040B">
        <w:rPr>
          <w:rFonts w:cstheme="minorHAnsi"/>
          <w:color w:val="000000"/>
        </w:rPr>
        <w:t xml:space="preserve"> </w:t>
      </w:r>
      <w:r w:rsidRPr="00BF040B">
        <w:rPr>
          <w:rFonts w:cstheme="minorHAnsi"/>
          <w:b/>
          <w:color w:val="000000"/>
        </w:rPr>
        <w:t>all the document</w:t>
      </w:r>
      <w:r w:rsidRPr="00BF040B">
        <w:rPr>
          <w:rFonts w:cstheme="minorHAnsi"/>
          <w:color w:val="000000"/>
        </w:rPr>
        <w:t xml:space="preserve">, to </w:t>
      </w:r>
      <w:r w:rsidRPr="0084331C">
        <w:rPr>
          <w:rFonts w:cstheme="minorHAnsi"/>
          <w:b/>
          <w:color w:val="000000"/>
        </w:rPr>
        <w:t>send</w:t>
      </w:r>
      <w:r w:rsidRPr="00BF040B">
        <w:rPr>
          <w:rFonts w:cstheme="minorHAnsi"/>
          <w:color w:val="000000"/>
        </w:rPr>
        <w:t xml:space="preserve"> </w:t>
      </w:r>
      <w:r w:rsidRPr="00BF040B">
        <w:rPr>
          <w:rFonts w:cstheme="minorHAnsi"/>
          <w:b/>
          <w:color w:val="000000"/>
        </w:rPr>
        <w:t xml:space="preserve">references to add. </w:t>
      </w:r>
    </w:p>
    <w:p w14:paraId="0644BB18" w14:textId="0711411F" w:rsidR="00027B34" w:rsidRPr="00BF040B" w:rsidRDefault="00027B34" w:rsidP="0010747C">
      <w:pPr>
        <w:pStyle w:val="ListParagraph"/>
        <w:numPr>
          <w:ilvl w:val="0"/>
          <w:numId w:val="39"/>
        </w:numPr>
        <w:spacing w:line="240" w:lineRule="auto"/>
        <w:jc w:val="both"/>
        <w:rPr>
          <w:rFonts w:cstheme="minorHAnsi"/>
          <w:color w:val="000000"/>
        </w:rPr>
      </w:pPr>
      <w:r w:rsidRPr="00BF040B">
        <w:rPr>
          <w:rFonts w:cstheme="minorHAnsi"/>
          <w:color w:val="000000"/>
        </w:rPr>
        <w:t xml:space="preserve">The public consultation will be launched on </w:t>
      </w:r>
      <w:r w:rsidRPr="009537E1">
        <w:rPr>
          <w:rFonts w:cstheme="minorHAnsi"/>
          <w:b/>
          <w:color w:val="000000"/>
        </w:rPr>
        <w:t>1</w:t>
      </w:r>
      <w:r w:rsidR="00B048F1" w:rsidRPr="009537E1">
        <w:rPr>
          <w:rFonts w:cstheme="minorHAnsi"/>
          <w:b/>
          <w:color w:val="000000"/>
        </w:rPr>
        <w:t xml:space="preserve"> April</w:t>
      </w:r>
      <w:r w:rsidR="00B048F1" w:rsidRPr="00BF040B">
        <w:rPr>
          <w:rFonts w:cstheme="minorHAnsi"/>
          <w:color w:val="000000"/>
        </w:rPr>
        <w:t xml:space="preserve">. </w:t>
      </w:r>
    </w:p>
    <w:p w14:paraId="6DADAC33" w14:textId="46054589" w:rsidR="006023B2" w:rsidRPr="00BF040B" w:rsidRDefault="006023B2" w:rsidP="006023B2">
      <w:pPr>
        <w:spacing w:line="240" w:lineRule="auto"/>
        <w:jc w:val="both"/>
        <w:rPr>
          <w:rFonts w:cstheme="minorHAnsi"/>
          <w:color w:val="000000"/>
        </w:rPr>
      </w:pPr>
      <w:r w:rsidRPr="00BF040B">
        <w:rPr>
          <w:rFonts w:cstheme="minorHAnsi"/>
          <w:color w:val="000000"/>
        </w:rPr>
        <w:t xml:space="preserve">Dominique thanks all the participants for their time and attention. </w:t>
      </w:r>
    </w:p>
    <w:p w14:paraId="3B72B591" w14:textId="22BCC5BA" w:rsidR="008638F7" w:rsidRPr="00BA7491" w:rsidRDefault="008638F7" w:rsidP="008638F7">
      <w:pPr>
        <w:spacing w:line="240" w:lineRule="auto"/>
        <w:jc w:val="both"/>
        <w:rPr>
          <w:rFonts w:cstheme="minorHAnsi"/>
          <w:color w:val="000000"/>
          <w:sz w:val="24"/>
          <w:szCs w:val="24"/>
        </w:rPr>
      </w:pPr>
    </w:p>
    <w:sectPr w:rsidR="008638F7" w:rsidRPr="00BA7491" w:rsidSect="00F40166">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88FC7" w14:textId="77777777" w:rsidR="007C3000" w:rsidRDefault="007C3000" w:rsidP="00277C85">
      <w:pPr>
        <w:spacing w:after="0" w:line="240" w:lineRule="auto"/>
      </w:pPr>
      <w:r>
        <w:separator/>
      </w:r>
    </w:p>
  </w:endnote>
  <w:endnote w:type="continuationSeparator" w:id="0">
    <w:p w14:paraId="67C36AA3" w14:textId="77777777" w:rsidR="007C3000" w:rsidRDefault="007C3000" w:rsidP="0027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Corp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79250"/>
      <w:docPartObj>
        <w:docPartGallery w:val="Page Numbers (Bottom of Page)"/>
        <w:docPartUnique/>
      </w:docPartObj>
    </w:sdtPr>
    <w:sdtEndPr>
      <w:rPr>
        <w:noProof/>
      </w:rPr>
    </w:sdtEndPr>
    <w:sdtContent>
      <w:p w14:paraId="1800C7FB" w14:textId="016B7D22" w:rsidR="008D3064" w:rsidRDefault="008D3064" w:rsidP="00A62215">
        <w:pPr>
          <w:pStyle w:val="Footer"/>
          <w:jc w:val="right"/>
        </w:pPr>
        <w:r>
          <w:fldChar w:fldCharType="begin"/>
        </w:r>
        <w:r>
          <w:instrText xml:space="preserve"> PAGE   \* MERGEFORMAT </w:instrText>
        </w:r>
        <w:r>
          <w:fldChar w:fldCharType="separate"/>
        </w:r>
        <w:r w:rsidR="00861BF7">
          <w:rPr>
            <w:noProof/>
          </w:rPr>
          <w:t>5</w:t>
        </w:r>
        <w:r>
          <w:rPr>
            <w:noProof/>
          </w:rPr>
          <w:fldChar w:fldCharType="end"/>
        </w:r>
      </w:p>
    </w:sdtContent>
  </w:sdt>
  <w:p w14:paraId="6AE3792D" w14:textId="3858C83D" w:rsidR="008D3064" w:rsidRPr="00530124" w:rsidRDefault="008D3064" w:rsidP="00530124">
    <w:pPr>
      <w:spacing w:before="100" w:beforeAutospacing="1" w:after="100" w:afterAutospacing="1"/>
      <w:rPr>
        <w:rFonts w:ascii="Calibri" w:hAnsi="Calibri" w:cs="Calibri"/>
        <w:color w:val="007AB5"/>
        <w:sz w:val="20"/>
        <w:szCs w:val="20"/>
        <w:lang w:val="en-GB"/>
      </w:rPr>
    </w:pPr>
    <w:r w:rsidRPr="00530124">
      <w:rPr>
        <w:rFonts w:ascii="Calibri" w:hAnsi="Calibri" w:cs="Calibri"/>
        <w:color w:val="007AB5"/>
        <w:sz w:val="20"/>
        <w:szCs w:val="20"/>
        <w:lang w:val="en-GB"/>
      </w:rPr>
      <w:t xml:space="preserve">Minutes from </w:t>
    </w:r>
    <w:r w:rsidR="00BF040B">
      <w:rPr>
        <w:rFonts w:ascii="Calibri" w:hAnsi="Calibri" w:cs="Calibri"/>
        <w:color w:val="007AB5"/>
        <w:sz w:val="20"/>
        <w:szCs w:val="20"/>
        <w:lang w:val="en-GB"/>
      </w:rPr>
      <w:t>sixth</w:t>
    </w:r>
    <w:r>
      <w:rPr>
        <w:rFonts w:ascii="Calibri" w:hAnsi="Calibri" w:cs="Calibri"/>
        <w:color w:val="007AB5"/>
        <w:sz w:val="20"/>
        <w:szCs w:val="20"/>
        <w:lang w:val="en-GB"/>
      </w:rPr>
      <w:t xml:space="preserve"> meeting of </w:t>
    </w:r>
    <w:r w:rsidRPr="00530124">
      <w:rPr>
        <w:rFonts w:ascii="Calibri" w:hAnsi="Calibri" w:cs="Calibri"/>
        <w:color w:val="007AB5"/>
        <w:sz w:val="20"/>
        <w:szCs w:val="20"/>
        <w:lang w:val="en-GB"/>
      </w:rPr>
      <w:t xml:space="preserve">CIOMS WG on GGRPI, </w:t>
    </w:r>
    <w:r w:rsidR="00BF040B">
      <w:rPr>
        <w:rFonts w:ascii="Calibri" w:hAnsi="Calibri" w:cs="Calibri"/>
        <w:color w:val="007AB5"/>
        <w:sz w:val="20"/>
        <w:szCs w:val="20"/>
        <w:lang w:val="en-GB"/>
      </w:rPr>
      <w:t>06</w:t>
    </w:r>
    <w:r>
      <w:rPr>
        <w:rFonts w:ascii="Calibri" w:hAnsi="Calibri" w:cs="Calibri"/>
        <w:color w:val="007AB5"/>
        <w:sz w:val="20"/>
        <w:szCs w:val="20"/>
        <w:lang w:val="en-GB"/>
      </w:rPr>
      <w:t xml:space="preserve"> </w:t>
    </w:r>
    <w:r w:rsidR="00BF040B">
      <w:rPr>
        <w:rFonts w:ascii="Calibri" w:hAnsi="Calibri" w:cs="Calibri"/>
        <w:color w:val="007AB5"/>
        <w:sz w:val="20"/>
        <w:szCs w:val="20"/>
        <w:lang w:val="en-GB"/>
      </w:rPr>
      <w:t>February 2023</w:t>
    </w:r>
    <w:r w:rsidRPr="00530124">
      <w:rPr>
        <w:rFonts w:ascii="Calibri" w:hAnsi="Calibri" w:cs="Calibri"/>
        <w:color w:val="007AB5"/>
        <w:sz w:val="20"/>
        <w:szCs w:val="20"/>
        <w:lang w:val="en-GB"/>
      </w:rPr>
      <w:t xml:space="preserve">, Virtual meeting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D7FDA" w14:textId="77777777" w:rsidR="007C3000" w:rsidRDefault="007C3000" w:rsidP="00277C85">
      <w:pPr>
        <w:spacing w:after="0" w:line="240" w:lineRule="auto"/>
      </w:pPr>
      <w:r>
        <w:separator/>
      </w:r>
    </w:p>
  </w:footnote>
  <w:footnote w:type="continuationSeparator" w:id="0">
    <w:p w14:paraId="13E16F02" w14:textId="77777777" w:rsidR="007C3000" w:rsidRDefault="007C3000" w:rsidP="00277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CC88" w14:textId="77777777" w:rsidR="008D3064" w:rsidRPr="00CE37A1" w:rsidRDefault="008D3064" w:rsidP="00277C85">
    <w:pPr>
      <w:jc w:val="center"/>
      <w:rPr>
        <w:rFonts w:ascii="Calibri" w:hAnsi="Calibri" w:cs="Calibri"/>
        <w:color w:val="007BB6"/>
      </w:rPr>
    </w:pPr>
    <w:r w:rsidRPr="00CE37A1">
      <w:rPr>
        <w:rFonts w:ascii="Calibri" w:hAnsi="Calibri" w:cs="Calibri"/>
        <w:color w:val="007BB6"/>
      </w:rPr>
      <w:t>Council for International Organizations of Medical Sciences</w:t>
    </w:r>
  </w:p>
  <w:p w14:paraId="27BE5D64" w14:textId="77777777" w:rsidR="008D3064" w:rsidRPr="006D021C" w:rsidRDefault="008D3064" w:rsidP="00277C85">
    <w:pPr>
      <w:jc w:val="center"/>
      <w:rPr>
        <w:color w:val="007BB6"/>
      </w:rPr>
    </w:pPr>
  </w:p>
  <w:p w14:paraId="7D286D88" w14:textId="4A084656" w:rsidR="008D3064" w:rsidRDefault="008D3064" w:rsidP="00277C85">
    <w:pPr>
      <w:pStyle w:val="Header"/>
      <w:jc w:val="center"/>
    </w:pPr>
    <w:r>
      <w:rPr>
        <w:rFonts w:cs="Calibri"/>
        <w:b/>
        <w:noProof/>
        <w:szCs w:val="28"/>
        <w:lang w:val="en-GB" w:eastAsia="en-GB"/>
      </w:rPr>
      <w:drawing>
        <wp:inline distT="0" distB="0" distL="0" distR="0" wp14:anchorId="363F7B60" wp14:editId="3C6CD875">
          <wp:extent cx="1003300" cy="520700"/>
          <wp:effectExtent l="0" t="0" r="0" b="0"/>
          <wp:docPr id="3"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icon&#10;&#10;Description automatically generated"/>
                  <pic:cNvPicPr>
                    <a:picLocks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33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5F4"/>
    <w:multiLevelType w:val="hybridMultilevel"/>
    <w:tmpl w:val="E23A7F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8716A"/>
    <w:multiLevelType w:val="hybridMultilevel"/>
    <w:tmpl w:val="0D049554"/>
    <w:lvl w:ilvl="0" w:tplc="100C0003">
      <w:start w:val="1"/>
      <w:numFmt w:val="bullet"/>
      <w:lvlText w:val="o"/>
      <w:lvlJc w:val="left"/>
      <w:pPr>
        <w:ind w:left="785" w:hanging="360"/>
      </w:pPr>
      <w:rPr>
        <w:rFonts w:ascii="Courier New" w:hAnsi="Courier New" w:cs="Courier New" w:hint="default"/>
      </w:rPr>
    </w:lvl>
    <w:lvl w:ilvl="1" w:tplc="330CE37E">
      <w:numFmt w:val="bullet"/>
      <w:lvlText w:val="-"/>
      <w:lvlJc w:val="left"/>
      <w:pPr>
        <w:ind w:left="1505" w:hanging="360"/>
      </w:pPr>
      <w:rPr>
        <w:rFonts w:ascii="Calibri" w:eastAsiaTheme="minorHAnsi" w:hAnsi="Calibri" w:cs="Calibri"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AE22709"/>
    <w:multiLevelType w:val="hybridMultilevel"/>
    <w:tmpl w:val="9D30AAB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254B2"/>
    <w:multiLevelType w:val="hybridMultilevel"/>
    <w:tmpl w:val="FEE8AA6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C7DBE"/>
    <w:multiLevelType w:val="hybridMultilevel"/>
    <w:tmpl w:val="D1A08956"/>
    <w:lvl w:ilvl="0" w:tplc="100C0003">
      <w:start w:val="1"/>
      <w:numFmt w:val="bullet"/>
      <w:lvlText w:val="o"/>
      <w:lvlJc w:val="left"/>
      <w:pPr>
        <w:ind w:left="1080" w:hanging="360"/>
      </w:pPr>
      <w:rPr>
        <w:rFonts w:ascii="Courier New" w:hAnsi="Courier New" w:cs="Courier New"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0FFC6263"/>
    <w:multiLevelType w:val="hybridMultilevel"/>
    <w:tmpl w:val="89261BBC"/>
    <w:lvl w:ilvl="0" w:tplc="FDC4E590">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3B05DC"/>
    <w:multiLevelType w:val="hybridMultilevel"/>
    <w:tmpl w:val="D27EC432"/>
    <w:lvl w:ilvl="0" w:tplc="34BC727E">
      <w:start w:val="5"/>
      <w:numFmt w:val="decimal"/>
      <w:lvlText w:val="%1."/>
      <w:lvlJc w:val="left"/>
      <w:pPr>
        <w:ind w:left="720" w:hanging="360"/>
      </w:pPr>
      <w:rPr>
        <w:rFonts w:ascii="Times New Roman" w:eastAsia="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5D1A6F"/>
    <w:multiLevelType w:val="hybridMultilevel"/>
    <w:tmpl w:val="A68CBA22"/>
    <w:lvl w:ilvl="0" w:tplc="040C0001">
      <w:start w:val="1"/>
      <w:numFmt w:val="bullet"/>
      <w:lvlText w:val=""/>
      <w:lvlJc w:val="left"/>
      <w:pPr>
        <w:ind w:left="360" w:hanging="360"/>
      </w:pPr>
      <w:rPr>
        <w:rFonts w:ascii="Symbol" w:hAnsi="Symbol" w:cs="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89E25B8"/>
    <w:multiLevelType w:val="multilevel"/>
    <w:tmpl w:val="6F4638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9D70EDF"/>
    <w:multiLevelType w:val="hybridMultilevel"/>
    <w:tmpl w:val="77C670C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D3292A"/>
    <w:multiLevelType w:val="hybridMultilevel"/>
    <w:tmpl w:val="CA8260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1ECD65FF"/>
    <w:multiLevelType w:val="multilevel"/>
    <w:tmpl w:val="8D84696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E11E3"/>
    <w:multiLevelType w:val="hybridMultilevel"/>
    <w:tmpl w:val="83CA7416"/>
    <w:lvl w:ilvl="0" w:tplc="10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371340"/>
    <w:multiLevelType w:val="hybridMultilevel"/>
    <w:tmpl w:val="FDEA8C2E"/>
    <w:lvl w:ilvl="0" w:tplc="1EC60ED2">
      <w:start w:val="14"/>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703164"/>
    <w:multiLevelType w:val="hybridMultilevel"/>
    <w:tmpl w:val="2D72FE2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A666BE"/>
    <w:multiLevelType w:val="multilevel"/>
    <w:tmpl w:val="BCF0BA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BC371C"/>
    <w:multiLevelType w:val="hybridMultilevel"/>
    <w:tmpl w:val="D04C6E1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EF5908"/>
    <w:multiLevelType w:val="hybridMultilevel"/>
    <w:tmpl w:val="A73658D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872A12"/>
    <w:multiLevelType w:val="hybridMultilevel"/>
    <w:tmpl w:val="3C3AD37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AD1DAD"/>
    <w:multiLevelType w:val="hybridMultilevel"/>
    <w:tmpl w:val="4A8650E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E04506"/>
    <w:multiLevelType w:val="hybridMultilevel"/>
    <w:tmpl w:val="65F00C0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902FB7"/>
    <w:multiLevelType w:val="hybridMultilevel"/>
    <w:tmpl w:val="B9A8F6AA"/>
    <w:lvl w:ilvl="0" w:tplc="BB2ABC2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203F3B"/>
    <w:multiLevelType w:val="hybridMultilevel"/>
    <w:tmpl w:val="7A4C3AC8"/>
    <w:lvl w:ilvl="0" w:tplc="100C000F">
      <w:start w:val="4"/>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27A7E7B"/>
    <w:multiLevelType w:val="hybridMultilevel"/>
    <w:tmpl w:val="DDFCBD00"/>
    <w:lvl w:ilvl="0" w:tplc="31CE1E40">
      <w:start w:val="5"/>
      <w:numFmt w:val="decimal"/>
      <w:lvlText w:val="%1."/>
      <w:lvlJc w:val="left"/>
      <w:pPr>
        <w:ind w:left="720" w:hanging="360"/>
      </w:pPr>
      <w:rPr>
        <w:rFonts w:ascii="Times New Roman" w:eastAsia="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233E5F"/>
    <w:multiLevelType w:val="hybridMultilevel"/>
    <w:tmpl w:val="10F6266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8102CD"/>
    <w:multiLevelType w:val="hybridMultilevel"/>
    <w:tmpl w:val="652CC6C0"/>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7942FBA"/>
    <w:multiLevelType w:val="hybridMultilevel"/>
    <w:tmpl w:val="61FA42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B8D3437"/>
    <w:multiLevelType w:val="hybridMultilevel"/>
    <w:tmpl w:val="5D6EDC96"/>
    <w:lvl w:ilvl="0" w:tplc="02944B72">
      <w:start w:val="1"/>
      <w:numFmt w:val="decimal"/>
      <w:lvlText w:val="%1."/>
      <w:lvlJc w:val="left"/>
      <w:pPr>
        <w:ind w:left="360" w:hanging="360"/>
      </w:pPr>
      <w:rPr>
        <w:rFonts w:ascii="Calibri" w:eastAsiaTheme="minorHAnsi" w:hAnsi="Calibr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3961B9"/>
    <w:multiLevelType w:val="hybridMultilevel"/>
    <w:tmpl w:val="9326C2B2"/>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7F64355"/>
    <w:multiLevelType w:val="hybridMultilevel"/>
    <w:tmpl w:val="904EA354"/>
    <w:lvl w:ilvl="0" w:tplc="040C0001">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A746518"/>
    <w:multiLevelType w:val="hybridMultilevel"/>
    <w:tmpl w:val="4DB46270"/>
    <w:lvl w:ilvl="0" w:tplc="040C0001">
      <w:start w:val="1"/>
      <w:numFmt w:val="bullet"/>
      <w:lvlText w:val=""/>
      <w:lvlJc w:val="left"/>
      <w:pPr>
        <w:ind w:left="1146" w:hanging="360"/>
      </w:pPr>
      <w:rPr>
        <w:rFonts w:ascii="Symbol" w:hAnsi="Symbol" w:cs="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5C5D28A6"/>
    <w:multiLevelType w:val="hybridMultilevel"/>
    <w:tmpl w:val="5A947C32"/>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0B24896"/>
    <w:multiLevelType w:val="hybridMultilevel"/>
    <w:tmpl w:val="C00AB3F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27189D"/>
    <w:multiLevelType w:val="hybridMultilevel"/>
    <w:tmpl w:val="EE026F4E"/>
    <w:lvl w:ilvl="0" w:tplc="D7F8C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E1ABF"/>
    <w:multiLevelType w:val="hybridMultilevel"/>
    <w:tmpl w:val="B574AB8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322DEF"/>
    <w:multiLevelType w:val="hybridMultilevel"/>
    <w:tmpl w:val="D0E204B0"/>
    <w:lvl w:ilvl="0" w:tplc="100C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E1BE0"/>
    <w:multiLevelType w:val="hybridMultilevel"/>
    <w:tmpl w:val="F73444A8"/>
    <w:lvl w:ilvl="0" w:tplc="015C80B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AF32CA"/>
    <w:multiLevelType w:val="hybridMultilevel"/>
    <w:tmpl w:val="7F52D8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4413E32"/>
    <w:multiLevelType w:val="multilevel"/>
    <w:tmpl w:val="A43060C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9" w15:restartNumberingAfterBreak="0">
    <w:nsid w:val="7B4272E0"/>
    <w:multiLevelType w:val="hybridMultilevel"/>
    <w:tmpl w:val="AD32F1A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0" w15:restartNumberingAfterBreak="0">
    <w:nsid w:val="7C1B5EB0"/>
    <w:multiLevelType w:val="multilevel"/>
    <w:tmpl w:val="C5BE81C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7ED871CA"/>
    <w:multiLevelType w:val="hybridMultilevel"/>
    <w:tmpl w:val="49E2DECE"/>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FE96FBC"/>
    <w:multiLevelType w:val="hybridMultilevel"/>
    <w:tmpl w:val="96EEBACE"/>
    <w:lvl w:ilvl="0" w:tplc="100C0003">
      <w:start w:val="1"/>
      <w:numFmt w:val="bullet"/>
      <w:lvlText w:val="o"/>
      <w:lvlJc w:val="left"/>
      <w:pPr>
        <w:ind w:left="1130" w:hanging="360"/>
      </w:pPr>
      <w:rPr>
        <w:rFonts w:ascii="Courier New" w:hAnsi="Courier New" w:cs="Courier New" w:hint="default"/>
      </w:rPr>
    </w:lvl>
    <w:lvl w:ilvl="1" w:tplc="100C0003" w:tentative="1">
      <w:start w:val="1"/>
      <w:numFmt w:val="bullet"/>
      <w:lvlText w:val="o"/>
      <w:lvlJc w:val="left"/>
      <w:pPr>
        <w:ind w:left="1850" w:hanging="360"/>
      </w:pPr>
      <w:rPr>
        <w:rFonts w:ascii="Courier New" w:hAnsi="Courier New" w:cs="Courier New" w:hint="default"/>
      </w:rPr>
    </w:lvl>
    <w:lvl w:ilvl="2" w:tplc="100C0005" w:tentative="1">
      <w:start w:val="1"/>
      <w:numFmt w:val="bullet"/>
      <w:lvlText w:val=""/>
      <w:lvlJc w:val="left"/>
      <w:pPr>
        <w:ind w:left="2570" w:hanging="360"/>
      </w:pPr>
      <w:rPr>
        <w:rFonts w:ascii="Wingdings" w:hAnsi="Wingdings" w:hint="default"/>
      </w:rPr>
    </w:lvl>
    <w:lvl w:ilvl="3" w:tplc="100C0001" w:tentative="1">
      <w:start w:val="1"/>
      <w:numFmt w:val="bullet"/>
      <w:lvlText w:val=""/>
      <w:lvlJc w:val="left"/>
      <w:pPr>
        <w:ind w:left="3290" w:hanging="360"/>
      </w:pPr>
      <w:rPr>
        <w:rFonts w:ascii="Symbol" w:hAnsi="Symbol" w:hint="default"/>
      </w:rPr>
    </w:lvl>
    <w:lvl w:ilvl="4" w:tplc="100C0003" w:tentative="1">
      <w:start w:val="1"/>
      <w:numFmt w:val="bullet"/>
      <w:lvlText w:val="o"/>
      <w:lvlJc w:val="left"/>
      <w:pPr>
        <w:ind w:left="4010" w:hanging="360"/>
      </w:pPr>
      <w:rPr>
        <w:rFonts w:ascii="Courier New" w:hAnsi="Courier New" w:cs="Courier New" w:hint="default"/>
      </w:rPr>
    </w:lvl>
    <w:lvl w:ilvl="5" w:tplc="100C0005" w:tentative="1">
      <w:start w:val="1"/>
      <w:numFmt w:val="bullet"/>
      <w:lvlText w:val=""/>
      <w:lvlJc w:val="left"/>
      <w:pPr>
        <w:ind w:left="4730" w:hanging="360"/>
      </w:pPr>
      <w:rPr>
        <w:rFonts w:ascii="Wingdings" w:hAnsi="Wingdings" w:hint="default"/>
      </w:rPr>
    </w:lvl>
    <w:lvl w:ilvl="6" w:tplc="100C0001" w:tentative="1">
      <w:start w:val="1"/>
      <w:numFmt w:val="bullet"/>
      <w:lvlText w:val=""/>
      <w:lvlJc w:val="left"/>
      <w:pPr>
        <w:ind w:left="5450" w:hanging="360"/>
      </w:pPr>
      <w:rPr>
        <w:rFonts w:ascii="Symbol" w:hAnsi="Symbol" w:hint="default"/>
      </w:rPr>
    </w:lvl>
    <w:lvl w:ilvl="7" w:tplc="100C0003" w:tentative="1">
      <w:start w:val="1"/>
      <w:numFmt w:val="bullet"/>
      <w:lvlText w:val="o"/>
      <w:lvlJc w:val="left"/>
      <w:pPr>
        <w:ind w:left="6170" w:hanging="360"/>
      </w:pPr>
      <w:rPr>
        <w:rFonts w:ascii="Courier New" w:hAnsi="Courier New" w:cs="Courier New" w:hint="default"/>
      </w:rPr>
    </w:lvl>
    <w:lvl w:ilvl="8" w:tplc="100C0005" w:tentative="1">
      <w:start w:val="1"/>
      <w:numFmt w:val="bullet"/>
      <w:lvlText w:val=""/>
      <w:lvlJc w:val="left"/>
      <w:pPr>
        <w:ind w:left="6890" w:hanging="360"/>
      </w:pPr>
      <w:rPr>
        <w:rFonts w:ascii="Wingdings" w:hAnsi="Wingdings" w:hint="default"/>
      </w:rPr>
    </w:lvl>
  </w:abstractNum>
  <w:num w:numId="1">
    <w:abstractNumId w:val="27"/>
  </w:num>
  <w:num w:numId="2">
    <w:abstractNumId w:val="1"/>
  </w:num>
  <w:num w:numId="3">
    <w:abstractNumId w:val="33"/>
  </w:num>
  <w:num w:numId="4">
    <w:abstractNumId w:val="35"/>
  </w:num>
  <w:num w:numId="5">
    <w:abstractNumId w:val="12"/>
  </w:num>
  <w:num w:numId="6">
    <w:abstractNumId w:val="4"/>
  </w:num>
  <w:num w:numId="7">
    <w:abstractNumId w:val="39"/>
  </w:num>
  <w:num w:numId="8">
    <w:abstractNumId w:val="42"/>
  </w:num>
  <w:num w:numId="9">
    <w:abstractNumId w:val="10"/>
  </w:num>
  <w:num w:numId="10">
    <w:abstractNumId w:val="38"/>
  </w:num>
  <w:num w:numId="11">
    <w:abstractNumId w:val="32"/>
  </w:num>
  <w:num w:numId="12">
    <w:abstractNumId w:val="11"/>
  </w:num>
  <w:num w:numId="13">
    <w:abstractNumId w:val="24"/>
  </w:num>
  <w:num w:numId="14">
    <w:abstractNumId w:val="5"/>
  </w:num>
  <w:num w:numId="15">
    <w:abstractNumId w:val="17"/>
  </w:num>
  <w:num w:numId="16">
    <w:abstractNumId w:val="34"/>
  </w:num>
  <w:num w:numId="17">
    <w:abstractNumId w:val="29"/>
  </w:num>
  <w:num w:numId="18">
    <w:abstractNumId w:val="25"/>
  </w:num>
  <w:num w:numId="19">
    <w:abstractNumId w:val="28"/>
  </w:num>
  <w:num w:numId="20">
    <w:abstractNumId w:val="13"/>
  </w:num>
  <w:num w:numId="21">
    <w:abstractNumId w:val="41"/>
  </w:num>
  <w:num w:numId="22">
    <w:abstractNumId w:val="7"/>
  </w:num>
  <w:num w:numId="23">
    <w:abstractNumId w:val="18"/>
  </w:num>
  <w:num w:numId="24">
    <w:abstractNumId w:val="14"/>
  </w:num>
  <w:num w:numId="25">
    <w:abstractNumId w:val="9"/>
  </w:num>
  <w:num w:numId="26">
    <w:abstractNumId w:val="0"/>
  </w:num>
  <w:num w:numId="27">
    <w:abstractNumId w:val="40"/>
  </w:num>
  <w:num w:numId="28">
    <w:abstractNumId w:val="19"/>
  </w:num>
  <w:num w:numId="29">
    <w:abstractNumId w:val="20"/>
  </w:num>
  <w:num w:numId="30">
    <w:abstractNumId w:val="31"/>
  </w:num>
  <w:num w:numId="31">
    <w:abstractNumId w:val="2"/>
  </w:num>
  <w:num w:numId="32">
    <w:abstractNumId w:val="16"/>
  </w:num>
  <w:num w:numId="33">
    <w:abstractNumId w:val="3"/>
  </w:num>
  <w:num w:numId="34">
    <w:abstractNumId w:val="30"/>
  </w:num>
  <w:num w:numId="35">
    <w:abstractNumId w:val="23"/>
  </w:num>
  <w:num w:numId="36">
    <w:abstractNumId w:val="6"/>
  </w:num>
  <w:num w:numId="37">
    <w:abstractNumId w:val="15"/>
  </w:num>
  <w:num w:numId="38">
    <w:abstractNumId w:val="36"/>
  </w:num>
  <w:num w:numId="39">
    <w:abstractNumId w:val="21"/>
  </w:num>
  <w:num w:numId="40">
    <w:abstractNumId w:val="8"/>
  </w:num>
  <w:num w:numId="41">
    <w:abstractNumId w:val="26"/>
  </w:num>
  <w:num w:numId="42">
    <w:abstractNumId w:val="3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85"/>
    <w:rsid w:val="000056CB"/>
    <w:rsid w:val="000100BF"/>
    <w:rsid w:val="00015874"/>
    <w:rsid w:val="00015A7A"/>
    <w:rsid w:val="00017EF1"/>
    <w:rsid w:val="000209A9"/>
    <w:rsid w:val="00023CE4"/>
    <w:rsid w:val="00024500"/>
    <w:rsid w:val="0002521C"/>
    <w:rsid w:val="00025C41"/>
    <w:rsid w:val="00027B34"/>
    <w:rsid w:val="00041172"/>
    <w:rsid w:val="00041402"/>
    <w:rsid w:val="00043618"/>
    <w:rsid w:val="00044222"/>
    <w:rsid w:val="0004618A"/>
    <w:rsid w:val="0005257F"/>
    <w:rsid w:val="00053425"/>
    <w:rsid w:val="00070E36"/>
    <w:rsid w:val="0007176C"/>
    <w:rsid w:val="00071FCE"/>
    <w:rsid w:val="00072960"/>
    <w:rsid w:val="00074C4A"/>
    <w:rsid w:val="0007585D"/>
    <w:rsid w:val="00076C12"/>
    <w:rsid w:val="00080D1B"/>
    <w:rsid w:val="00081821"/>
    <w:rsid w:val="000822BF"/>
    <w:rsid w:val="00087ABA"/>
    <w:rsid w:val="00091608"/>
    <w:rsid w:val="00092A6F"/>
    <w:rsid w:val="00092AED"/>
    <w:rsid w:val="000961FB"/>
    <w:rsid w:val="00097BCA"/>
    <w:rsid w:val="00097EDE"/>
    <w:rsid w:val="000B1FFA"/>
    <w:rsid w:val="000B3E4D"/>
    <w:rsid w:val="000B4BB4"/>
    <w:rsid w:val="000B5E6B"/>
    <w:rsid w:val="000D73DF"/>
    <w:rsid w:val="000D7A5C"/>
    <w:rsid w:val="000D7B5C"/>
    <w:rsid w:val="000E30F0"/>
    <w:rsid w:val="000F17FB"/>
    <w:rsid w:val="000F4038"/>
    <w:rsid w:val="000F7518"/>
    <w:rsid w:val="0010302C"/>
    <w:rsid w:val="0010747C"/>
    <w:rsid w:val="00110B52"/>
    <w:rsid w:val="00110BDE"/>
    <w:rsid w:val="0011199D"/>
    <w:rsid w:val="001132DA"/>
    <w:rsid w:val="00115178"/>
    <w:rsid w:val="00115DF3"/>
    <w:rsid w:val="00125417"/>
    <w:rsid w:val="0015233B"/>
    <w:rsid w:val="001533B3"/>
    <w:rsid w:val="001579D1"/>
    <w:rsid w:val="00162867"/>
    <w:rsid w:val="00165EE5"/>
    <w:rsid w:val="00167483"/>
    <w:rsid w:val="0017004C"/>
    <w:rsid w:val="001745BC"/>
    <w:rsid w:val="00174821"/>
    <w:rsid w:val="0017715A"/>
    <w:rsid w:val="001775F3"/>
    <w:rsid w:val="001909CA"/>
    <w:rsid w:val="0019344E"/>
    <w:rsid w:val="00195ED7"/>
    <w:rsid w:val="001978FD"/>
    <w:rsid w:val="00197DF0"/>
    <w:rsid w:val="001A1FF5"/>
    <w:rsid w:val="001A310F"/>
    <w:rsid w:val="001A563C"/>
    <w:rsid w:val="001A6B96"/>
    <w:rsid w:val="001B00E0"/>
    <w:rsid w:val="001B2885"/>
    <w:rsid w:val="001B5841"/>
    <w:rsid w:val="001B61FC"/>
    <w:rsid w:val="001D518F"/>
    <w:rsid w:val="001D5658"/>
    <w:rsid w:val="001E7E96"/>
    <w:rsid w:val="001F2929"/>
    <w:rsid w:val="00204820"/>
    <w:rsid w:val="00207A32"/>
    <w:rsid w:val="00210CDC"/>
    <w:rsid w:val="00210CED"/>
    <w:rsid w:val="00211AEE"/>
    <w:rsid w:val="0021367F"/>
    <w:rsid w:val="0021725F"/>
    <w:rsid w:val="00217BA6"/>
    <w:rsid w:val="00231396"/>
    <w:rsid w:val="0023154F"/>
    <w:rsid w:val="00233E01"/>
    <w:rsid w:val="00235C57"/>
    <w:rsid w:val="00236ECC"/>
    <w:rsid w:val="002438D0"/>
    <w:rsid w:val="00246431"/>
    <w:rsid w:val="002473FB"/>
    <w:rsid w:val="00250C56"/>
    <w:rsid w:val="00257B21"/>
    <w:rsid w:val="00257BE6"/>
    <w:rsid w:val="002643A5"/>
    <w:rsid w:val="00266DF8"/>
    <w:rsid w:val="00267916"/>
    <w:rsid w:val="00273918"/>
    <w:rsid w:val="0027793A"/>
    <w:rsid w:val="00277C85"/>
    <w:rsid w:val="002942AA"/>
    <w:rsid w:val="002A6380"/>
    <w:rsid w:val="002A6529"/>
    <w:rsid w:val="002B4ABB"/>
    <w:rsid w:val="002B6D57"/>
    <w:rsid w:val="002B7118"/>
    <w:rsid w:val="002C5647"/>
    <w:rsid w:val="002D098F"/>
    <w:rsid w:val="002D10F4"/>
    <w:rsid w:val="002D38A0"/>
    <w:rsid w:val="002D398F"/>
    <w:rsid w:val="002E39F5"/>
    <w:rsid w:val="002E6823"/>
    <w:rsid w:val="002E69CD"/>
    <w:rsid w:val="00301821"/>
    <w:rsid w:val="00307B32"/>
    <w:rsid w:val="00315387"/>
    <w:rsid w:val="00317058"/>
    <w:rsid w:val="003234E8"/>
    <w:rsid w:val="0032352B"/>
    <w:rsid w:val="00323645"/>
    <w:rsid w:val="00347C4C"/>
    <w:rsid w:val="0035160E"/>
    <w:rsid w:val="0035275E"/>
    <w:rsid w:val="0036551A"/>
    <w:rsid w:val="003671A4"/>
    <w:rsid w:val="003672FC"/>
    <w:rsid w:val="00376CEC"/>
    <w:rsid w:val="00377501"/>
    <w:rsid w:val="00382EF3"/>
    <w:rsid w:val="00386871"/>
    <w:rsid w:val="0039491F"/>
    <w:rsid w:val="00395A82"/>
    <w:rsid w:val="00397E29"/>
    <w:rsid w:val="003A236B"/>
    <w:rsid w:val="003A67EA"/>
    <w:rsid w:val="003B5C39"/>
    <w:rsid w:val="003B5E1D"/>
    <w:rsid w:val="003B5E7E"/>
    <w:rsid w:val="003C52CB"/>
    <w:rsid w:val="003D2AA8"/>
    <w:rsid w:val="003D48CE"/>
    <w:rsid w:val="003D5779"/>
    <w:rsid w:val="003F086D"/>
    <w:rsid w:val="003F5D2E"/>
    <w:rsid w:val="003F722F"/>
    <w:rsid w:val="00400B15"/>
    <w:rsid w:val="00401B5B"/>
    <w:rsid w:val="00404A2C"/>
    <w:rsid w:val="00406DD6"/>
    <w:rsid w:val="00412E78"/>
    <w:rsid w:val="00421A3A"/>
    <w:rsid w:val="00441A55"/>
    <w:rsid w:val="00442B02"/>
    <w:rsid w:val="00452E4F"/>
    <w:rsid w:val="00457104"/>
    <w:rsid w:val="004604B0"/>
    <w:rsid w:val="00462D03"/>
    <w:rsid w:val="004660F4"/>
    <w:rsid w:val="0047037D"/>
    <w:rsid w:val="00474330"/>
    <w:rsid w:val="0047601F"/>
    <w:rsid w:val="00476D0B"/>
    <w:rsid w:val="0048100B"/>
    <w:rsid w:val="0048223A"/>
    <w:rsid w:val="00485F82"/>
    <w:rsid w:val="00492819"/>
    <w:rsid w:val="004C1900"/>
    <w:rsid w:val="004C1A40"/>
    <w:rsid w:val="004C2E68"/>
    <w:rsid w:val="004C3355"/>
    <w:rsid w:val="004C4D7F"/>
    <w:rsid w:val="004D304B"/>
    <w:rsid w:val="004E2A10"/>
    <w:rsid w:val="004E2CAB"/>
    <w:rsid w:val="004E52A8"/>
    <w:rsid w:val="004F218F"/>
    <w:rsid w:val="004F4ED4"/>
    <w:rsid w:val="004F5C6D"/>
    <w:rsid w:val="004F7BFF"/>
    <w:rsid w:val="00502033"/>
    <w:rsid w:val="005022A2"/>
    <w:rsid w:val="005022DC"/>
    <w:rsid w:val="00511F02"/>
    <w:rsid w:val="0051497E"/>
    <w:rsid w:val="00515588"/>
    <w:rsid w:val="005170EA"/>
    <w:rsid w:val="00523666"/>
    <w:rsid w:val="00527215"/>
    <w:rsid w:val="00527737"/>
    <w:rsid w:val="00530124"/>
    <w:rsid w:val="00530F8C"/>
    <w:rsid w:val="005413E1"/>
    <w:rsid w:val="005430FA"/>
    <w:rsid w:val="005433B9"/>
    <w:rsid w:val="00543908"/>
    <w:rsid w:val="005468A8"/>
    <w:rsid w:val="00551097"/>
    <w:rsid w:val="00556772"/>
    <w:rsid w:val="005613B3"/>
    <w:rsid w:val="00562A75"/>
    <w:rsid w:val="00577013"/>
    <w:rsid w:val="005822DC"/>
    <w:rsid w:val="005861DF"/>
    <w:rsid w:val="00595FCF"/>
    <w:rsid w:val="005A7514"/>
    <w:rsid w:val="005B0F76"/>
    <w:rsid w:val="005B4B02"/>
    <w:rsid w:val="005B4EDC"/>
    <w:rsid w:val="005B5552"/>
    <w:rsid w:val="005D0033"/>
    <w:rsid w:val="005D2368"/>
    <w:rsid w:val="005D5936"/>
    <w:rsid w:val="005D6129"/>
    <w:rsid w:val="005E1090"/>
    <w:rsid w:val="005E495C"/>
    <w:rsid w:val="005F1207"/>
    <w:rsid w:val="005F145E"/>
    <w:rsid w:val="005F35AC"/>
    <w:rsid w:val="005F7CA7"/>
    <w:rsid w:val="00601505"/>
    <w:rsid w:val="006023B2"/>
    <w:rsid w:val="0060677A"/>
    <w:rsid w:val="00611C16"/>
    <w:rsid w:val="00614A87"/>
    <w:rsid w:val="0061608D"/>
    <w:rsid w:val="00616B65"/>
    <w:rsid w:val="0062109B"/>
    <w:rsid w:val="006216AF"/>
    <w:rsid w:val="006240F1"/>
    <w:rsid w:val="00624849"/>
    <w:rsid w:val="0062744A"/>
    <w:rsid w:val="00632767"/>
    <w:rsid w:val="00635ADB"/>
    <w:rsid w:val="00635D66"/>
    <w:rsid w:val="00642C9C"/>
    <w:rsid w:val="0064422B"/>
    <w:rsid w:val="00644CFB"/>
    <w:rsid w:val="00653BFD"/>
    <w:rsid w:val="00656761"/>
    <w:rsid w:val="006570A8"/>
    <w:rsid w:val="00660F79"/>
    <w:rsid w:val="00675E4C"/>
    <w:rsid w:val="00676EC6"/>
    <w:rsid w:val="00682A18"/>
    <w:rsid w:val="00690B37"/>
    <w:rsid w:val="00697CC0"/>
    <w:rsid w:val="006A3CBC"/>
    <w:rsid w:val="006A5276"/>
    <w:rsid w:val="006C1F4E"/>
    <w:rsid w:val="006C4F6F"/>
    <w:rsid w:val="006D5345"/>
    <w:rsid w:val="006D61ED"/>
    <w:rsid w:val="006E2B98"/>
    <w:rsid w:val="006F1945"/>
    <w:rsid w:val="006F1FD5"/>
    <w:rsid w:val="00707F92"/>
    <w:rsid w:val="00714611"/>
    <w:rsid w:val="00714CA7"/>
    <w:rsid w:val="00721CD3"/>
    <w:rsid w:val="0072390F"/>
    <w:rsid w:val="00734F3A"/>
    <w:rsid w:val="00735959"/>
    <w:rsid w:val="00741C5C"/>
    <w:rsid w:val="0074658C"/>
    <w:rsid w:val="00747C59"/>
    <w:rsid w:val="00751E95"/>
    <w:rsid w:val="00754987"/>
    <w:rsid w:val="007565EF"/>
    <w:rsid w:val="00763EE9"/>
    <w:rsid w:val="00780AF7"/>
    <w:rsid w:val="00783945"/>
    <w:rsid w:val="007848C8"/>
    <w:rsid w:val="00785B42"/>
    <w:rsid w:val="00787CDC"/>
    <w:rsid w:val="00795DE7"/>
    <w:rsid w:val="007A11E8"/>
    <w:rsid w:val="007A2370"/>
    <w:rsid w:val="007A38F1"/>
    <w:rsid w:val="007B3FC4"/>
    <w:rsid w:val="007B401A"/>
    <w:rsid w:val="007B57DF"/>
    <w:rsid w:val="007B6E13"/>
    <w:rsid w:val="007B6F3F"/>
    <w:rsid w:val="007C3000"/>
    <w:rsid w:val="007C481D"/>
    <w:rsid w:val="007C5872"/>
    <w:rsid w:val="007D16BE"/>
    <w:rsid w:val="007D20A9"/>
    <w:rsid w:val="007D2C27"/>
    <w:rsid w:val="007E0201"/>
    <w:rsid w:val="007E4CCA"/>
    <w:rsid w:val="007F66F9"/>
    <w:rsid w:val="007F712D"/>
    <w:rsid w:val="00801512"/>
    <w:rsid w:val="00812D94"/>
    <w:rsid w:val="00813888"/>
    <w:rsid w:val="00815807"/>
    <w:rsid w:val="00816215"/>
    <w:rsid w:val="00817E05"/>
    <w:rsid w:val="00817E2A"/>
    <w:rsid w:val="00820AEF"/>
    <w:rsid w:val="00822FB4"/>
    <w:rsid w:val="00823292"/>
    <w:rsid w:val="00823B57"/>
    <w:rsid w:val="0083575C"/>
    <w:rsid w:val="008370AB"/>
    <w:rsid w:val="0084331C"/>
    <w:rsid w:val="0084379E"/>
    <w:rsid w:val="008500D5"/>
    <w:rsid w:val="008524D9"/>
    <w:rsid w:val="00861BF7"/>
    <w:rsid w:val="00862240"/>
    <w:rsid w:val="008638F7"/>
    <w:rsid w:val="00870BCE"/>
    <w:rsid w:val="0087201B"/>
    <w:rsid w:val="00874B00"/>
    <w:rsid w:val="0087706F"/>
    <w:rsid w:val="008771D6"/>
    <w:rsid w:val="008811CC"/>
    <w:rsid w:val="00882967"/>
    <w:rsid w:val="00890E32"/>
    <w:rsid w:val="008A1AAE"/>
    <w:rsid w:val="008A5859"/>
    <w:rsid w:val="008B6A2F"/>
    <w:rsid w:val="008C47FE"/>
    <w:rsid w:val="008D0865"/>
    <w:rsid w:val="008D29FA"/>
    <w:rsid w:val="008D3064"/>
    <w:rsid w:val="008D4950"/>
    <w:rsid w:val="008D5DEA"/>
    <w:rsid w:val="008D6E35"/>
    <w:rsid w:val="008D7091"/>
    <w:rsid w:val="008E27B4"/>
    <w:rsid w:val="008F5FD6"/>
    <w:rsid w:val="00900DB8"/>
    <w:rsid w:val="00902057"/>
    <w:rsid w:val="00927881"/>
    <w:rsid w:val="00935AFB"/>
    <w:rsid w:val="00935B2B"/>
    <w:rsid w:val="00943624"/>
    <w:rsid w:val="009503C2"/>
    <w:rsid w:val="009537E1"/>
    <w:rsid w:val="00953F3C"/>
    <w:rsid w:val="0095428F"/>
    <w:rsid w:val="0095577E"/>
    <w:rsid w:val="00955A9D"/>
    <w:rsid w:val="009716AB"/>
    <w:rsid w:val="00973731"/>
    <w:rsid w:val="00975032"/>
    <w:rsid w:val="009750CA"/>
    <w:rsid w:val="0097622E"/>
    <w:rsid w:val="00985AED"/>
    <w:rsid w:val="009909CE"/>
    <w:rsid w:val="00995BB2"/>
    <w:rsid w:val="00996B98"/>
    <w:rsid w:val="00997152"/>
    <w:rsid w:val="009A371A"/>
    <w:rsid w:val="009A3AB1"/>
    <w:rsid w:val="009A3C64"/>
    <w:rsid w:val="009A4875"/>
    <w:rsid w:val="009A621C"/>
    <w:rsid w:val="009A719D"/>
    <w:rsid w:val="009B4EEB"/>
    <w:rsid w:val="009C0FC1"/>
    <w:rsid w:val="009C7668"/>
    <w:rsid w:val="009F6E7B"/>
    <w:rsid w:val="009F6EA7"/>
    <w:rsid w:val="009F7FE4"/>
    <w:rsid w:val="00A108F1"/>
    <w:rsid w:val="00A11EBA"/>
    <w:rsid w:val="00A11F1D"/>
    <w:rsid w:val="00A160DF"/>
    <w:rsid w:val="00A17D3D"/>
    <w:rsid w:val="00A2008A"/>
    <w:rsid w:val="00A2584C"/>
    <w:rsid w:val="00A30654"/>
    <w:rsid w:val="00A32B43"/>
    <w:rsid w:val="00A3332B"/>
    <w:rsid w:val="00A35ED9"/>
    <w:rsid w:val="00A5042E"/>
    <w:rsid w:val="00A52055"/>
    <w:rsid w:val="00A55A93"/>
    <w:rsid w:val="00A60C00"/>
    <w:rsid w:val="00A61315"/>
    <w:rsid w:val="00A62215"/>
    <w:rsid w:val="00A760C7"/>
    <w:rsid w:val="00A91A5B"/>
    <w:rsid w:val="00A92E1C"/>
    <w:rsid w:val="00A940F1"/>
    <w:rsid w:val="00A94A5E"/>
    <w:rsid w:val="00AA083F"/>
    <w:rsid w:val="00AB0499"/>
    <w:rsid w:val="00AB1A08"/>
    <w:rsid w:val="00AB1C76"/>
    <w:rsid w:val="00AD2931"/>
    <w:rsid w:val="00AD5200"/>
    <w:rsid w:val="00AD59B5"/>
    <w:rsid w:val="00AD7282"/>
    <w:rsid w:val="00AD72BA"/>
    <w:rsid w:val="00AF195F"/>
    <w:rsid w:val="00AF5E7A"/>
    <w:rsid w:val="00AF7740"/>
    <w:rsid w:val="00B02EAA"/>
    <w:rsid w:val="00B048F1"/>
    <w:rsid w:val="00B060D3"/>
    <w:rsid w:val="00B11484"/>
    <w:rsid w:val="00B12DC4"/>
    <w:rsid w:val="00B1320E"/>
    <w:rsid w:val="00B21641"/>
    <w:rsid w:val="00B248BB"/>
    <w:rsid w:val="00B24F9D"/>
    <w:rsid w:val="00B3612A"/>
    <w:rsid w:val="00B37B18"/>
    <w:rsid w:val="00B55EED"/>
    <w:rsid w:val="00B60766"/>
    <w:rsid w:val="00B61999"/>
    <w:rsid w:val="00B63539"/>
    <w:rsid w:val="00B665D6"/>
    <w:rsid w:val="00B67B8F"/>
    <w:rsid w:val="00B75061"/>
    <w:rsid w:val="00B755E8"/>
    <w:rsid w:val="00B75B63"/>
    <w:rsid w:val="00B76E3F"/>
    <w:rsid w:val="00B82426"/>
    <w:rsid w:val="00BA4D96"/>
    <w:rsid w:val="00BA7491"/>
    <w:rsid w:val="00BB445D"/>
    <w:rsid w:val="00BB5840"/>
    <w:rsid w:val="00BB6BAD"/>
    <w:rsid w:val="00BB74B9"/>
    <w:rsid w:val="00BC5CA5"/>
    <w:rsid w:val="00BD6358"/>
    <w:rsid w:val="00BE01DD"/>
    <w:rsid w:val="00BF040B"/>
    <w:rsid w:val="00BF1125"/>
    <w:rsid w:val="00BF178F"/>
    <w:rsid w:val="00BF2289"/>
    <w:rsid w:val="00C02766"/>
    <w:rsid w:val="00C0338A"/>
    <w:rsid w:val="00C10B40"/>
    <w:rsid w:val="00C165A0"/>
    <w:rsid w:val="00C17790"/>
    <w:rsid w:val="00C20614"/>
    <w:rsid w:val="00C20AEF"/>
    <w:rsid w:val="00C21212"/>
    <w:rsid w:val="00C2214E"/>
    <w:rsid w:val="00C24354"/>
    <w:rsid w:val="00C31DD1"/>
    <w:rsid w:val="00C401E1"/>
    <w:rsid w:val="00C454D1"/>
    <w:rsid w:val="00C47CC2"/>
    <w:rsid w:val="00C52078"/>
    <w:rsid w:val="00C5683A"/>
    <w:rsid w:val="00C60807"/>
    <w:rsid w:val="00C6102A"/>
    <w:rsid w:val="00C63247"/>
    <w:rsid w:val="00C75790"/>
    <w:rsid w:val="00C80ABE"/>
    <w:rsid w:val="00C86ADF"/>
    <w:rsid w:val="00C92F1D"/>
    <w:rsid w:val="00C97AFF"/>
    <w:rsid w:val="00CA1393"/>
    <w:rsid w:val="00CB0013"/>
    <w:rsid w:val="00CB0C3A"/>
    <w:rsid w:val="00CC5864"/>
    <w:rsid w:val="00CC7A3D"/>
    <w:rsid w:val="00CE1D4E"/>
    <w:rsid w:val="00CE253A"/>
    <w:rsid w:val="00CE2E9D"/>
    <w:rsid w:val="00CE4727"/>
    <w:rsid w:val="00CF0E96"/>
    <w:rsid w:val="00CF2D7A"/>
    <w:rsid w:val="00CF36DC"/>
    <w:rsid w:val="00CF433B"/>
    <w:rsid w:val="00CF5B25"/>
    <w:rsid w:val="00CF6A81"/>
    <w:rsid w:val="00CF77A7"/>
    <w:rsid w:val="00D01776"/>
    <w:rsid w:val="00D101D8"/>
    <w:rsid w:val="00D1626B"/>
    <w:rsid w:val="00D20C51"/>
    <w:rsid w:val="00D22354"/>
    <w:rsid w:val="00D2471B"/>
    <w:rsid w:val="00D26B15"/>
    <w:rsid w:val="00D41577"/>
    <w:rsid w:val="00D420A8"/>
    <w:rsid w:val="00D440E9"/>
    <w:rsid w:val="00D45803"/>
    <w:rsid w:val="00D5030A"/>
    <w:rsid w:val="00D531F4"/>
    <w:rsid w:val="00D5398F"/>
    <w:rsid w:val="00D558FD"/>
    <w:rsid w:val="00D57AED"/>
    <w:rsid w:val="00D64E20"/>
    <w:rsid w:val="00D67C84"/>
    <w:rsid w:val="00D76742"/>
    <w:rsid w:val="00D83E31"/>
    <w:rsid w:val="00D92CFD"/>
    <w:rsid w:val="00D9647B"/>
    <w:rsid w:val="00DA2210"/>
    <w:rsid w:val="00DA25BB"/>
    <w:rsid w:val="00DA378D"/>
    <w:rsid w:val="00DA416A"/>
    <w:rsid w:val="00DA67DB"/>
    <w:rsid w:val="00DB3B4A"/>
    <w:rsid w:val="00DB5201"/>
    <w:rsid w:val="00DB72C9"/>
    <w:rsid w:val="00DB74B1"/>
    <w:rsid w:val="00DC0625"/>
    <w:rsid w:val="00DC0D4C"/>
    <w:rsid w:val="00DC2A2F"/>
    <w:rsid w:val="00DC2F0E"/>
    <w:rsid w:val="00DC62E7"/>
    <w:rsid w:val="00DD0959"/>
    <w:rsid w:val="00DD2117"/>
    <w:rsid w:val="00DD2FDE"/>
    <w:rsid w:val="00DD38AF"/>
    <w:rsid w:val="00DD5D23"/>
    <w:rsid w:val="00DD6056"/>
    <w:rsid w:val="00DE36AB"/>
    <w:rsid w:val="00DF0C48"/>
    <w:rsid w:val="00E017B2"/>
    <w:rsid w:val="00E0213E"/>
    <w:rsid w:val="00E10DEF"/>
    <w:rsid w:val="00E13F19"/>
    <w:rsid w:val="00E1406A"/>
    <w:rsid w:val="00E155A1"/>
    <w:rsid w:val="00E22216"/>
    <w:rsid w:val="00E23976"/>
    <w:rsid w:val="00E2650B"/>
    <w:rsid w:val="00E26935"/>
    <w:rsid w:val="00E30B42"/>
    <w:rsid w:val="00E32462"/>
    <w:rsid w:val="00E43524"/>
    <w:rsid w:val="00E552EE"/>
    <w:rsid w:val="00E5624E"/>
    <w:rsid w:val="00E5637B"/>
    <w:rsid w:val="00E568E5"/>
    <w:rsid w:val="00E571FF"/>
    <w:rsid w:val="00E62B29"/>
    <w:rsid w:val="00E6614B"/>
    <w:rsid w:val="00E70DBF"/>
    <w:rsid w:val="00E81611"/>
    <w:rsid w:val="00EB11EB"/>
    <w:rsid w:val="00EB316B"/>
    <w:rsid w:val="00EB579C"/>
    <w:rsid w:val="00EB57E7"/>
    <w:rsid w:val="00EB5FB4"/>
    <w:rsid w:val="00EB6461"/>
    <w:rsid w:val="00EC0CEB"/>
    <w:rsid w:val="00ED034A"/>
    <w:rsid w:val="00ED25E4"/>
    <w:rsid w:val="00EE0622"/>
    <w:rsid w:val="00EE509E"/>
    <w:rsid w:val="00EE5142"/>
    <w:rsid w:val="00EF0EB3"/>
    <w:rsid w:val="00F03431"/>
    <w:rsid w:val="00F07AB6"/>
    <w:rsid w:val="00F14151"/>
    <w:rsid w:val="00F22D46"/>
    <w:rsid w:val="00F271C9"/>
    <w:rsid w:val="00F31629"/>
    <w:rsid w:val="00F33D9A"/>
    <w:rsid w:val="00F40166"/>
    <w:rsid w:val="00F462EF"/>
    <w:rsid w:val="00F51BE9"/>
    <w:rsid w:val="00F537AA"/>
    <w:rsid w:val="00F619AD"/>
    <w:rsid w:val="00F627B2"/>
    <w:rsid w:val="00F67861"/>
    <w:rsid w:val="00F72A7A"/>
    <w:rsid w:val="00F757FD"/>
    <w:rsid w:val="00F86DE1"/>
    <w:rsid w:val="00F91605"/>
    <w:rsid w:val="00F9225F"/>
    <w:rsid w:val="00F930BD"/>
    <w:rsid w:val="00F9559F"/>
    <w:rsid w:val="00FA2676"/>
    <w:rsid w:val="00FA3330"/>
    <w:rsid w:val="00FA435A"/>
    <w:rsid w:val="00FA4B6F"/>
    <w:rsid w:val="00FA5CA2"/>
    <w:rsid w:val="00FB78D3"/>
    <w:rsid w:val="00FC2B59"/>
    <w:rsid w:val="00FD21B2"/>
    <w:rsid w:val="00FE0EFC"/>
    <w:rsid w:val="00FE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95006"/>
  <w15:chartTrackingRefBased/>
  <w15:docId w15:val="{855210CB-A9E7-4E38-8143-589409E9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77C85"/>
    <w:pPr>
      <w:keepNext/>
      <w:keepLines/>
      <w:spacing w:before="40" w:after="0"/>
      <w:outlineLvl w:val="1"/>
    </w:pPr>
    <w:rPr>
      <w:rFonts w:ascii="Calibri Light" w:eastAsia="Times New Roman" w:hAnsi="Calibri Light" w:cs="Times New Roman"/>
      <w:color w:val="2F5496"/>
      <w:sz w:val="26"/>
      <w:szCs w:val="26"/>
      <w:lang w:val="en-GB"/>
    </w:rPr>
  </w:style>
  <w:style w:type="paragraph" w:styleId="Heading3">
    <w:name w:val="heading 3"/>
    <w:basedOn w:val="Normal"/>
    <w:next w:val="Normal"/>
    <w:link w:val="Heading3Char"/>
    <w:uiPriority w:val="9"/>
    <w:unhideWhenUsed/>
    <w:qFormat/>
    <w:rsid w:val="00023CE4"/>
    <w:pPr>
      <w:spacing w:after="0"/>
      <w:outlineLvl w:val="2"/>
    </w:pPr>
    <w:rPr>
      <w:rFonts w:asciiTheme="majorHAnsi" w:hAnsiTheme="majorHAns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C8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7C85"/>
  </w:style>
  <w:style w:type="paragraph" w:styleId="Footer">
    <w:name w:val="footer"/>
    <w:basedOn w:val="Normal"/>
    <w:link w:val="FooterChar"/>
    <w:uiPriority w:val="99"/>
    <w:unhideWhenUsed/>
    <w:rsid w:val="00277C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7C85"/>
  </w:style>
  <w:style w:type="paragraph" w:styleId="NormalWeb">
    <w:name w:val="Normal (Web)"/>
    <w:basedOn w:val="Normal"/>
    <w:uiPriority w:val="99"/>
    <w:unhideWhenUsed/>
    <w:rsid w:val="00277C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77C85"/>
    <w:pPr>
      <w:spacing w:after="0" w:line="240" w:lineRule="auto"/>
    </w:pPr>
    <w:rPr>
      <w:rFonts w:ascii="PMingLiU" w:eastAsia="PMingLiU" w:hAnsi="Calibri" w:cs="PMingLiU"/>
      <w:sz w:val="24"/>
      <w:szCs w:val="24"/>
      <w:lang w:val="en-GB" w:eastAsia="zh-TW"/>
    </w:rPr>
  </w:style>
  <w:style w:type="character" w:customStyle="1" w:styleId="Heading2Char">
    <w:name w:val="Heading 2 Char"/>
    <w:basedOn w:val="DefaultParagraphFont"/>
    <w:link w:val="Heading2"/>
    <w:uiPriority w:val="9"/>
    <w:rsid w:val="00277C85"/>
    <w:rPr>
      <w:rFonts w:ascii="Calibri Light" w:eastAsia="Times New Roman" w:hAnsi="Calibri Light" w:cs="Times New Roman"/>
      <w:color w:val="2F5496"/>
      <w:sz w:val="26"/>
      <w:szCs w:val="26"/>
      <w:lang w:val="en-GB"/>
    </w:rPr>
  </w:style>
  <w:style w:type="paragraph" w:styleId="ListParagraph">
    <w:name w:val="List Paragraph"/>
    <w:basedOn w:val="Normal"/>
    <w:uiPriority w:val="34"/>
    <w:qFormat/>
    <w:rsid w:val="00E2650B"/>
    <w:pPr>
      <w:ind w:left="720"/>
      <w:contextualSpacing/>
    </w:pPr>
  </w:style>
  <w:style w:type="paragraph" w:styleId="BalloonText">
    <w:name w:val="Balloon Text"/>
    <w:basedOn w:val="Normal"/>
    <w:link w:val="BalloonTextChar"/>
    <w:uiPriority w:val="99"/>
    <w:semiHidden/>
    <w:unhideWhenUsed/>
    <w:rsid w:val="00C9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AFF"/>
    <w:rPr>
      <w:rFonts w:ascii="Segoe UI" w:hAnsi="Segoe UI" w:cs="Segoe UI"/>
      <w:sz w:val="18"/>
      <w:szCs w:val="18"/>
    </w:rPr>
  </w:style>
  <w:style w:type="character" w:customStyle="1" w:styleId="Heading3Char">
    <w:name w:val="Heading 3 Char"/>
    <w:basedOn w:val="DefaultParagraphFont"/>
    <w:link w:val="Heading3"/>
    <w:uiPriority w:val="9"/>
    <w:rsid w:val="00023CE4"/>
    <w:rPr>
      <w:rFonts w:asciiTheme="majorHAnsi" w:hAnsiTheme="majorHAnsi" w:cs="Calibri"/>
      <w:color w:val="000000"/>
      <w:sz w:val="24"/>
      <w:szCs w:val="24"/>
    </w:rPr>
  </w:style>
  <w:style w:type="paragraph" w:styleId="TOC4">
    <w:name w:val="toc 4"/>
    <w:basedOn w:val="Normal"/>
    <w:next w:val="Normal"/>
    <w:autoRedefine/>
    <w:uiPriority w:val="39"/>
    <w:unhideWhenUsed/>
    <w:qFormat/>
    <w:rsid w:val="00F86DE1"/>
    <w:pPr>
      <w:spacing w:after="0" w:line="240" w:lineRule="auto"/>
    </w:pPr>
    <w:rPr>
      <w:rFonts w:ascii="Times New Roman" w:eastAsia="Times New Roman" w:hAnsi="Times New Roman" w:cs="Calibri (Corps)"/>
      <w:sz w:val="24"/>
      <w:lang w:val="en-GB" w:eastAsia="en-GB"/>
    </w:rPr>
  </w:style>
  <w:style w:type="table" w:styleId="TableGrid">
    <w:name w:val="Table Grid"/>
    <w:basedOn w:val="TableNormal"/>
    <w:uiPriority w:val="39"/>
    <w:rsid w:val="00BD6358"/>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86871"/>
    <w:pPr>
      <w:spacing w:after="0" w:line="240" w:lineRule="auto"/>
    </w:pPr>
  </w:style>
  <w:style w:type="character" w:styleId="CommentReference">
    <w:name w:val="annotation reference"/>
    <w:basedOn w:val="DefaultParagraphFont"/>
    <w:uiPriority w:val="99"/>
    <w:semiHidden/>
    <w:unhideWhenUsed/>
    <w:rsid w:val="00527737"/>
    <w:rPr>
      <w:sz w:val="16"/>
      <w:szCs w:val="16"/>
    </w:rPr>
  </w:style>
  <w:style w:type="paragraph" w:styleId="CommentText">
    <w:name w:val="annotation text"/>
    <w:basedOn w:val="Normal"/>
    <w:link w:val="CommentTextChar"/>
    <w:uiPriority w:val="99"/>
    <w:semiHidden/>
    <w:unhideWhenUsed/>
    <w:rsid w:val="00527737"/>
    <w:pPr>
      <w:spacing w:line="240" w:lineRule="auto"/>
    </w:pPr>
    <w:rPr>
      <w:sz w:val="20"/>
      <w:szCs w:val="20"/>
    </w:rPr>
  </w:style>
  <w:style w:type="character" w:customStyle="1" w:styleId="CommentTextChar">
    <w:name w:val="Comment Text Char"/>
    <w:basedOn w:val="DefaultParagraphFont"/>
    <w:link w:val="CommentText"/>
    <w:uiPriority w:val="99"/>
    <w:semiHidden/>
    <w:rsid w:val="00527737"/>
    <w:rPr>
      <w:sz w:val="20"/>
      <w:szCs w:val="20"/>
    </w:rPr>
  </w:style>
  <w:style w:type="paragraph" w:styleId="CommentSubject">
    <w:name w:val="annotation subject"/>
    <w:basedOn w:val="CommentText"/>
    <w:next w:val="CommentText"/>
    <w:link w:val="CommentSubjectChar"/>
    <w:uiPriority w:val="99"/>
    <w:semiHidden/>
    <w:unhideWhenUsed/>
    <w:rsid w:val="00527737"/>
    <w:rPr>
      <w:b/>
      <w:bCs/>
    </w:rPr>
  </w:style>
  <w:style w:type="character" w:customStyle="1" w:styleId="CommentSubjectChar">
    <w:name w:val="Comment Subject Char"/>
    <w:basedOn w:val="CommentTextChar"/>
    <w:link w:val="CommentSubject"/>
    <w:uiPriority w:val="99"/>
    <w:semiHidden/>
    <w:rsid w:val="00527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2398</Words>
  <Characters>13673</Characters>
  <Application>Microsoft Office Word</Application>
  <DocSecurity>4</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Volet Family</dc:creator>
  <cp:keywords/>
  <dc:description/>
  <cp:lastModifiedBy>Le_Roux Susanne</cp:lastModifiedBy>
  <cp:revision>2</cp:revision>
  <dcterms:created xsi:type="dcterms:W3CDTF">2023-02-28T15:58:00Z</dcterms:created>
  <dcterms:modified xsi:type="dcterms:W3CDTF">2023-02-28T15:58:00Z</dcterms:modified>
</cp:coreProperties>
</file>