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68321" w14:textId="77777777" w:rsidR="0077107E" w:rsidRPr="0088133B" w:rsidRDefault="0077107E" w:rsidP="0077107E">
      <w:pPr>
        <w:jc w:val="center"/>
      </w:pPr>
    </w:p>
    <w:p w14:paraId="36316DEB" w14:textId="77777777" w:rsidR="00AB3F61" w:rsidRPr="0088133B" w:rsidRDefault="00AB3F61" w:rsidP="00AB3F61">
      <w:pPr>
        <w:pStyle w:val="NormalWeb"/>
        <w:jc w:val="center"/>
        <w:rPr>
          <w:lang w:val="en-GB"/>
        </w:rPr>
      </w:pPr>
      <w:r w:rsidRPr="00CE37A1">
        <w:rPr>
          <w:rFonts w:ascii="Calibri" w:hAnsi="Calibri" w:cs="Calibri"/>
          <w:b/>
          <w:bCs/>
          <w:color w:val="006DBF"/>
          <w:sz w:val="28"/>
          <w:szCs w:val="28"/>
          <w:lang w:val="en-GB"/>
        </w:rPr>
        <w:t>First</w:t>
      </w:r>
      <w:r w:rsidR="005F0EF0" w:rsidRPr="00CE37A1">
        <w:rPr>
          <w:rFonts w:ascii="Calibri" w:hAnsi="Calibri" w:cs="Calibri"/>
          <w:b/>
          <w:bCs/>
          <w:color w:val="006DBF"/>
          <w:sz w:val="28"/>
          <w:szCs w:val="28"/>
          <w:lang w:val="en-GB"/>
        </w:rPr>
        <w:t xml:space="preserve"> meeting of the CIOMS Working Group </w:t>
      </w:r>
      <w:r w:rsidRPr="00CE37A1">
        <w:rPr>
          <w:rFonts w:ascii="Calibri" w:hAnsi="Calibri" w:cs="Calibri"/>
          <w:b/>
          <w:bCs/>
          <w:color w:val="006DBF"/>
          <w:sz w:val="28"/>
          <w:szCs w:val="28"/>
          <w:lang w:val="en-GB"/>
        </w:rPr>
        <w:t>on Severe Cutaneous Adverse Reactions of Drugs (SCARs)</w:t>
      </w:r>
    </w:p>
    <w:p w14:paraId="4042DFE7" w14:textId="6F5FAF6C" w:rsidR="00635FD2" w:rsidRDefault="00635FD2" w:rsidP="00635FD2">
      <w:pPr>
        <w:jc w:val="center"/>
        <w:rPr>
          <w:rFonts w:ascii="Calibri" w:hAnsi="Calibri" w:cs="Calibri"/>
          <w:b/>
          <w:bCs/>
        </w:rPr>
      </w:pPr>
      <w:r>
        <w:rPr>
          <w:rFonts w:ascii="Calibri" w:hAnsi="Calibri" w:cs="Calibri"/>
          <w:b/>
          <w:bCs/>
        </w:rPr>
        <w:t>Day1</w:t>
      </w:r>
    </w:p>
    <w:p w14:paraId="3F471759" w14:textId="4B9431BF" w:rsidR="00635FD2" w:rsidRDefault="00AB3F61" w:rsidP="00635FD2">
      <w:pPr>
        <w:jc w:val="center"/>
        <w:rPr>
          <w:rFonts w:ascii="Calibri" w:hAnsi="Calibri" w:cs="Calibri"/>
          <w:b/>
          <w:bCs/>
        </w:rPr>
      </w:pPr>
      <w:r w:rsidRPr="0088133B">
        <w:rPr>
          <w:rFonts w:ascii="Calibri" w:hAnsi="Calibri" w:cs="Calibri"/>
          <w:b/>
          <w:bCs/>
        </w:rPr>
        <w:t>2 February</w:t>
      </w:r>
      <w:r w:rsidR="00E365A9" w:rsidRPr="0088133B">
        <w:rPr>
          <w:rFonts w:ascii="Calibri" w:hAnsi="Calibri" w:cs="Calibri"/>
          <w:b/>
          <w:bCs/>
        </w:rPr>
        <w:t xml:space="preserve"> 202</w:t>
      </w:r>
      <w:r w:rsidR="00635FD2">
        <w:rPr>
          <w:rFonts w:ascii="Calibri" w:hAnsi="Calibri" w:cs="Calibri"/>
          <w:b/>
          <w:bCs/>
        </w:rPr>
        <w:t xml:space="preserve">1 </w:t>
      </w:r>
      <w:r w:rsidR="00FE260D" w:rsidRPr="00CE37A1">
        <w:rPr>
          <w:rFonts w:ascii="Calibri" w:hAnsi="Calibri" w:cs="Calibri"/>
          <w:b/>
          <w:bCs/>
          <w:color w:val="000000"/>
        </w:rPr>
        <w:t>M</w:t>
      </w:r>
      <w:r w:rsidR="00E365A9" w:rsidRPr="0088133B">
        <w:rPr>
          <w:rFonts w:ascii="Calibri" w:hAnsi="Calibri" w:cs="Calibri"/>
          <w:b/>
          <w:bCs/>
        </w:rPr>
        <w:t>eeting</w:t>
      </w:r>
    </w:p>
    <w:p w14:paraId="2E0182C5" w14:textId="77777777" w:rsidR="00635FD2" w:rsidRPr="00635FD2" w:rsidRDefault="00635FD2" w:rsidP="00635FD2">
      <w:pPr>
        <w:jc w:val="center"/>
        <w:rPr>
          <w:rFonts w:ascii="Calibri" w:hAnsi="Calibri" w:cs="Calibri"/>
          <w:b/>
          <w:bCs/>
        </w:rPr>
      </w:pPr>
    </w:p>
    <w:p w14:paraId="7975C103" w14:textId="77777777" w:rsidR="0077107E" w:rsidRPr="0088133B" w:rsidRDefault="0077107E" w:rsidP="0077107E">
      <w:pPr>
        <w:pStyle w:val="Heading1"/>
        <w:spacing w:before="0"/>
        <w:jc w:val="center"/>
      </w:pPr>
      <w:r w:rsidRPr="0088133B">
        <w:t>Meeting Minutes</w:t>
      </w:r>
    </w:p>
    <w:p w14:paraId="357A91A4" w14:textId="77777777" w:rsidR="0077107E" w:rsidRPr="0088133B" w:rsidRDefault="0077107E" w:rsidP="0077107E">
      <w:pPr>
        <w:pStyle w:val="Heading2"/>
        <w:rPr>
          <w:u w:val="single"/>
        </w:rPr>
      </w:pPr>
    </w:p>
    <w:p w14:paraId="3A321CAA" w14:textId="77777777" w:rsidR="00F239C5" w:rsidRPr="0088133B" w:rsidRDefault="0077107E" w:rsidP="00F239C5">
      <w:pPr>
        <w:pStyle w:val="Heading2"/>
        <w:spacing w:before="0"/>
        <w:rPr>
          <w:rFonts w:ascii="Calibri" w:hAnsi="Calibri" w:cs="Calibri"/>
          <w:color w:val="auto"/>
          <w:sz w:val="28"/>
          <w:szCs w:val="28"/>
          <w:lang w:eastAsia="en-GB"/>
        </w:rPr>
      </w:pPr>
      <w:r w:rsidRPr="0088133B">
        <w:rPr>
          <w:rFonts w:ascii="Calibri" w:hAnsi="Calibri" w:cs="Calibri"/>
          <w:color w:val="auto"/>
          <w:sz w:val="28"/>
          <w:szCs w:val="28"/>
          <w:lang w:eastAsia="en-GB"/>
        </w:rPr>
        <w:t>Participants</w:t>
      </w:r>
    </w:p>
    <w:p w14:paraId="2F8288AA" w14:textId="77777777" w:rsidR="002659B9" w:rsidRPr="00CE37A1" w:rsidRDefault="00D12C00" w:rsidP="00F239C5">
      <w:pPr>
        <w:pStyle w:val="Heading2"/>
        <w:spacing w:before="0"/>
        <w:rPr>
          <w:rFonts w:ascii="Calibri" w:hAnsi="Calibri" w:cs="Calibri"/>
          <w:color w:val="000000"/>
          <w:sz w:val="28"/>
          <w:szCs w:val="28"/>
          <w:lang w:eastAsia="en-GB"/>
        </w:rPr>
      </w:pPr>
      <w:r w:rsidRPr="00CE37A1">
        <w:rPr>
          <w:rFonts w:ascii="Calibri" w:hAnsi="Calibri" w:cs="Calibri"/>
          <w:color w:val="000000"/>
          <w:sz w:val="22"/>
          <w:szCs w:val="22"/>
          <w:lang w:eastAsia="en-GB"/>
        </w:rPr>
        <w:t xml:space="preserve">Susan Atkinson (Novartis), David </w:t>
      </w:r>
      <w:proofErr w:type="spellStart"/>
      <w:r w:rsidRPr="00CE37A1">
        <w:rPr>
          <w:rFonts w:ascii="Calibri" w:hAnsi="Calibri" w:cs="Calibri"/>
          <w:color w:val="000000"/>
          <w:sz w:val="22"/>
          <w:szCs w:val="22"/>
          <w:lang w:eastAsia="en-GB"/>
        </w:rPr>
        <w:t>Brott</w:t>
      </w:r>
      <w:proofErr w:type="spellEnd"/>
      <w:r w:rsidRPr="00CE37A1">
        <w:rPr>
          <w:rFonts w:ascii="Calibri" w:hAnsi="Calibri" w:cs="Calibri"/>
          <w:color w:val="000000"/>
          <w:sz w:val="22"/>
          <w:szCs w:val="22"/>
          <w:lang w:eastAsia="en-GB"/>
        </w:rPr>
        <w:t xml:space="preserve"> (Takeda)</w:t>
      </w:r>
      <w:r w:rsidRPr="00CE37A1">
        <w:rPr>
          <w:rFonts w:ascii="Calibri" w:hAnsi="Calibri" w:cs="Calibri"/>
          <w:color w:val="000000"/>
          <w:sz w:val="22"/>
          <w:szCs w:val="22"/>
        </w:rPr>
        <w:t>,</w:t>
      </w:r>
      <w:r w:rsidRPr="00CE37A1">
        <w:rPr>
          <w:rFonts w:ascii="Calibri" w:hAnsi="Calibri" w:cs="Calibri"/>
          <w:color w:val="000000"/>
          <w:sz w:val="22"/>
          <w:szCs w:val="22"/>
          <w:lang w:eastAsia="en-GB"/>
        </w:rPr>
        <w:t xml:space="preserve"> Siew </w:t>
      </w:r>
      <w:proofErr w:type="spellStart"/>
      <w:r w:rsidRPr="00CE37A1">
        <w:rPr>
          <w:rFonts w:ascii="Calibri" w:hAnsi="Calibri" w:cs="Calibri"/>
          <w:color w:val="000000"/>
          <w:sz w:val="22"/>
          <w:szCs w:val="22"/>
          <w:lang w:eastAsia="en-GB"/>
        </w:rPr>
        <w:t>Eng</w:t>
      </w:r>
      <w:proofErr w:type="spellEnd"/>
      <w:r w:rsidRPr="00CE37A1">
        <w:rPr>
          <w:rFonts w:ascii="Calibri" w:hAnsi="Calibri" w:cs="Calibri"/>
          <w:color w:val="000000"/>
          <w:sz w:val="22"/>
          <w:szCs w:val="22"/>
          <w:lang w:eastAsia="en-GB"/>
        </w:rPr>
        <w:t xml:space="preserve"> Choon (Monash University</w:t>
      </w:r>
      <w:r w:rsidRPr="00CE37A1">
        <w:rPr>
          <w:rFonts w:ascii="Calibri" w:hAnsi="Calibri" w:cs="Calibri"/>
          <w:color w:val="000000"/>
          <w:sz w:val="22"/>
          <w:szCs w:val="22"/>
        </w:rPr>
        <w:t xml:space="preserve">), </w:t>
      </w:r>
      <w:r w:rsidRPr="00CE37A1">
        <w:rPr>
          <w:rFonts w:ascii="Calibri" w:hAnsi="Calibri" w:cs="Calibri"/>
          <w:color w:val="000000"/>
          <w:sz w:val="22"/>
          <w:szCs w:val="22"/>
          <w:lang w:eastAsia="en-GB"/>
        </w:rPr>
        <w:t>Chia-Yu Chu (National Taiwan University Hospital)</w:t>
      </w:r>
      <w:r w:rsidRPr="00CE37A1">
        <w:rPr>
          <w:rFonts w:ascii="Calibri" w:hAnsi="Calibri" w:cs="Calibri"/>
          <w:color w:val="000000"/>
          <w:sz w:val="22"/>
          <w:szCs w:val="22"/>
        </w:rPr>
        <w:t xml:space="preserve">, </w:t>
      </w:r>
      <w:r w:rsidRPr="00CE37A1">
        <w:rPr>
          <w:rFonts w:ascii="Calibri" w:hAnsi="Calibri" w:cs="Calibri"/>
          <w:color w:val="000000"/>
          <w:sz w:val="22"/>
          <w:szCs w:val="22"/>
          <w:lang w:eastAsia="en-GB"/>
        </w:rPr>
        <w:t xml:space="preserve">Roni P. </w:t>
      </w:r>
      <w:proofErr w:type="spellStart"/>
      <w:r w:rsidRPr="00CE37A1">
        <w:rPr>
          <w:rFonts w:ascii="Calibri" w:hAnsi="Calibri" w:cs="Calibri"/>
          <w:color w:val="000000"/>
          <w:sz w:val="22"/>
          <w:szCs w:val="22"/>
          <w:lang w:eastAsia="en-GB"/>
        </w:rPr>
        <w:t>Dodiuk</w:t>
      </w:r>
      <w:proofErr w:type="spellEnd"/>
      <w:r w:rsidRPr="00CE37A1">
        <w:rPr>
          <w:rFonts w:ascii="Calibri" w:hAnsi="Calibri" w:cs="Calibri"/>
          <w:color w:val="000000"/>
          <w:sz w:val="22"/>
          <w:szCs w:val="22"/>
          <w:lang w:eastAsia="en-GB"/>
        </w:rPr>
        <w:t>-Gad (</w:t>
      </w:r>
      <w:proofErr w:type="spellStart"/>
      <w:r w:rsidRPr="00CE37A1">
        <w:rPr>
          <w:rFonts w:ascii="Calibri" w:hAnsi="Calibri" w:cs="Calibri"/>
          <w:color w:val="000000"/>
          <w:sz w:val="22"/>
          <w:szCs w:val="22"/>
          <w:lang w:eastAsia="en-GB"/>
        </w:rPr>
        <w:t>Emek</w:t>
      </w:r>
      <w:proofErr w:type="spellEnd"/>
      <w:r w:rsidRPr="00CE37A1">
        <w:rPr>
          <w:rFonts w:ascii="Calibri" w:hAnsi="Calibri" w:cs="Calibri"/>
          <w:color w:val="000000"/>
          <w:sz w:val="22"/>
          <w:szCs w:val="22"/>
          <w:lang w:eastAsia="en-GB"/>
        </w:rPr>
        <w:t xml:space="preserve"> Medical </w:t>
      </w:r>
      <w:proofErr w:type="spellStart"/>
      <w:r w:rsidRPr="00CE37A1">
        <w:rPr>
          <w:rFonts w:ascii="Calibri" w:hAnsi="Calibri" w:cs="Calibri"/>
          <w:color w:val="000000"/>
          <w:sz w:val="22"/>
          <w:szCs w:val="22"/>
          <w:lang w:eastAsia="en-GB"/>
        </w:rPr>
        <w:t>Center</w:t>
      </w:r>
      <w:proofErr w:type="spellEnd"/>
      <w:r w:rsidRPr="00CE37A1">
        <w:rPr>
          <w:rFonts w:ascii="Calibri" w:hAnsi="Calibri" w:cs="Calibri"/>
          <w:color w:val="000000"/>
          <w:sz w:val="22"/>
          <w:szCs w:val="22"/>
          <w:lang w:eastAsia="en-GB"/>
        </w:rPr>
        <w:t>)</w:t>
      </w:r>
      <w:r w:rsidRPr="00CE37A1">
        <w:rPr>
          <w:rFonts w:ascii="Calibri" w:hAnsi="Calibri" w:cs="Calibri"/>
          <w:color w:val="000000"/>
          <w:sz w:val="22"/>
          <w:szCs w:val="22"/>
        </w:rPr>
        <w:t xml:space="preserve">, </w:t>
      </w:r>
      <w:r w:rsidRPr="00CE37A1">
        <w:rPr>
          <w:rFonts w:ascii="Calibri" w:hAnsi="Calibri" w:cs="Calibri"/>
          <w:color w:val="000000"/>
          <w:sz w:val="22"/>
          <w:szCs w:val="22"/>
          <w:lang w:eastAsia="en-GB"/>
        </w:rPr>
        <w:t xml:space="preserve">Leslie </w:t>
      </w:r>
      <w:proofErr w:type="spellStart"/>
      <w:r w:rsidRPr="00CE37A1">
        <w:rPr>
          <w:rFonts w:ascii="Calibri" w:hAnsi="Calibri" w:cs="Calibri"/>
          <w:color w:val="000000"/>
          <w:sz w:val="22"/>
          <w:szCs w:val="22"/>
          <w:lang w:eastAsia="en-GB"/>
        </w:rPr>
        <w:t>Dondey-Nouvel</w:t>
      </w:r>
      <w:proofErr w:type="spellEnd"/>
      <w:r w:rsidRPr="00CE37A1">
        <w:rPr>
          <w:rFonts w:ascii="Calibri" w:hAnsi="Calibri" w:cs="Calibri"/>
          <w:color w:val="000000"/>
          <w:sz w:val="22"/>
          <w:szCs w:val="22"/>
        </w:rPr>
        <w:t xml:space="preserve"> (Sanofi), </w:t>
      </w:r>
      <w:r w:rsidRPr="00CE37A1">
        <w:rPr>
          <w:rFonts w:ascii="Calibri" w:hAnsi="Calibri" w:cs="Calibri"/>
          <w:color w:val="000000"/>
          <w:sz w:val="22"/>
          <w:szCs w:val="22"/>
          <w:lang w:eastAsia="en-GB"/>
        </w:rPr>
        <w:t xml:space="preserve">Koji Hashimoto (Ehime Prefectural University of Health Science), Alexandre </w:t>
      </w:r>
      <w:proofErr w:type="spellStart"/>
      <w:r w:rsidRPr="00CE37A1">
        <w:rPr>
          <w:rFonts w:ascii="Calibri" w:hAnsi="Calibri" w:cs="Calibri"/>
          <w:color w:val="000000"/>
          <w:sz w:val="22"/>
          <w:szCs w:val="22"/>
          <w:lang w:eastAsia="en-GB"/>
        </w:rPr>
        <w:t>Kiazand</w:t>
      </w:r>
      <w:proofErr w:type="spellEnd"/>
      <w:r w:rsidRPr="00CE37A1">
        <w:rPr>
          <w:rFonts w:ascii="Calibri" w:hAnsi="Calibri" w:cs="Calibri"/>
          <w:color w:val="000000"/>
          <w:sz w:val="22"/>
          <w:szCs w:val="22"/>
        </w:rPr>
        <w:t xml:space="preserve"> (AstraZeneca), </w:t>
      </w:r>
      <w:proofErr w:type="spellStart"/>
      <w:r w:rsidR="003C5E6B" w:rsidRPr="00CE37A1">
        <w:rPr>
          <w:rFonts w:ascii="Calibri" w:hAnsi="Calibri" w:cs="Calibri"/>
          <w:color w:val="000000"/>
          <w:sz w:val="22"/>
          <w:szCs w:val="22"/>
          <w:lang w:eastAsia="en-GB"/>
        </w:rPr>
        <w:t>Haur</w:t>
      </w:r>
      <w:proofErr w:type="spellEnd"/>
      <w:r w:rsidR="003C5E6B" w:rsidRPr="00CE37A1">
        <w:rPr>
          <w:rFonts w:ascii="Calibri" w:hAnsi="Calibri" w:cs="Calibri"/>
          <w:color w:val="000000"/>
          <w:sz w:val="22"/>
          <w:szCs w:val="22"/>
          <w:lang w:eastAsia="en-GB"/>
        </w:rPr>
        <w:t xml:space="preserve"> Yueh</w:t>
      </w:r>
      <w:r w:rsidR="003C5E6B" w:rsidRPr="00CE37A1">
        <w:rPr>
          <w:rFonts w:ascii="Calibri" w:hAnsi="Calibri" w:cs="Calibri"/>
          <w:color w:val="000000"/>
          <w:sz w:val="22"/>
          <w:szCs w:val="22"/>
        </w:rPr>
        <w:t xml:space="preserve"> </w:t>
      </w:r>
      <w:r w:rsidRPr="00CE37A1">
        <w:rPr>
          <w:rFonts w:ascii="Calibri" w:hAnsi="Calibri" w:cs="Calibri"/>
          <w:color w:val="000000"/>
          <w:sz w:val="22"/>
          <w:szCs w:val="22"/>
          <w:lang w:eastAsia="en-GB"/>
        </w:rPr>
        <w:t xml:space="preserve">Lee </w:t>
      </w:r>
      <w:r w:rsidRPr="00CE37A1">
        <w:rPr>
          <w:rFonts w:ascii="Calibri" w:hAnsi="Calibri" w:cs="Calibri"/>
          <w:color w:val="000000"/>
          <w:sz w:val="22"/>
          <w:szCs w:val="22"/>
        </w:rPr>
        <w:t>(Singapore General Hospital),</w:t>
      </w:r>
      <w:r w:rsidRPr="00CE37A1">
        <w:rPr>
          <w:rFonts w:ascii="Calibri" w:hAnsi="Calibri" w:cs="Calibri"/>
          <w:color w:val="000000"/>
          <w:sz w:val="22"/>
          <w:szCs w:val="22"/>
          <w:lang w:eastAsia="en-GB"/>
        </w:rPr>
        <w:t xml:space="preserve"> Sylvia </w:t>
      </w:r>
      <w:proofErr w:type="spellStart"/>
      <w:r w:rsidRPr="00CE37A1">
        <w:rPr>
          <w:rFonts w:ascii="Calibri" w:hAnsi="Calibri" w:cs="Calibri"/>
          <w:color w:val="000000"/>
          <w:sz w:val="22"/>
          <w:szCs w:val="22"/>
          <w:lang w:eastAsia="en-GB"/>
        </w:rPr>
        <w:t>Lesperance</w:t>
      </w:r>
      <w:proofErr w:type="spellEnd"/>
      <w:r w:rsidRPr="00CE37A1">
        <w:rPr>
          <w:rFonts w:ascii="Calibri" w:hAnsi="Calibri" w:cs="Calibri"/>
          <w:color w:val="000000"/>
          <w:sz w:val="22"/>
          <w:szCs w:val="22"/>
        </w:rPr>
        <w:t xml:space="preserve"> (Novartis), Hervé le </w:t>
      </w:r>
      <w:proofErr w:type="spellStart"/>
      <w:r w:rsidRPr="00CE37A1">
        <w:rPr>
          <w:rFonts w:ascii="Calibri" w:hAnsi="Calibri" w:cs="Calibri"/>
          <w:color w:val="000000"/>
          <w:sz w:val="22"/>
          <w:szCs w:val="22"/>
        </w:rPr>
        <w:t>Louët</w:t>
      </w:r>
      <w:proofErr w:type="spellEnd"/>
      <w:r w:rsidRPr="00CE37A1">
        <w:rPr>
          <w:rFonts w:ascii="Calibri" w:hAnsi="Calibri" w:cs="Calibri"/>
          <w:color w:val="000000"/>
          <w:sz w:val="22"/>
          <w:szCs w:val="22"/>
        </w:rPr>
        <w:t xml:space="preserve"> (CIOMS), </w:t>
      </w:r>
      <w:proofErr w:type="spellStart"/>
      <w:r w:rsidR="00C566A2" w:rsidRPr="00CE37A1">
        <w:rPr>
          <w:rFonts w:ascii="Calibri" w:hAnsi="Calibri" w:cs="Calibri"/>
          <w:color w:val="000000"/>
          <w:sz w:val="22"/>
          <w:szCs w:val="22"/>
          <w:lang w:eastAsia="en-GB"/>
        </w:rPr>
        <w:t>Filippa</w:t>
      </w:r>
      <w:proofErr w:type="spellEnd"/>
      <w:r w:rsidR="00C566A2" w:rsidRPr="00CE37A1">
        <w:rPr>
          <w:rFonts w:ascii="Calibri" w:hAnsi="Calibri" w:cs="Calibri"/>
          <w:color w:val="000000"/>
          <w:sz w:val="22"/>
          <w:szCs w:val="22"/>
          <w:lang w:eastAsia="en-GB"/>
        </w:rPr>
        <w:t xml:space="preserve"> Nyberg</w:t>
      </w:r>
      <w:r w:rsidR="00C566A2" w:rsidRPr="00CE37A1">
        <w:rPr>
          <w:rFonts w:ascii="Calibri" w:hAnsi="Calibri" w:cs="Calibri"/>
          <w:color w:val="000000"/>
          <w:sz w:val="22"/>
          <w:szCs w:val="22"/>
        </w:rPr>
        <w:t xml:space="preserve"> </w:t>
      </w:r>
      <w:r w:rsidR="00D92D11" w:rsidRPr="00CE37A1">
        <w:rPr>
          <w:rFonts w:ascii="Calibri" w:hAnsi="Calibri" w:cs="Calibri"/>
          <w:color w:val="000000"/>
          <w:sz w:val="22"/>
          <w:szCs w:val="22"/>
        </w:rPr>
        <w:t xml:space="preserve">(Karolinska University Hospital), </w:t>
      </w:r>
      <w:r w:rsidRPr="00CE37A1">
        <w:rPr>
          <w:rFonts w:ascii="Calibri" w:hAnsi="Calibri" w:cs="Calibri"/>
          <w:color w:val="000000"/>
          <w:sz w:val="22"/>
          <w:szCs w:val="22"/>
          <w:lang w:eastAsia="en-GB"/>
        </w:rPr>
        <w:t xml:space="preserve">Ariel R. </w:t>
      </w:r>
      <w:proofErr w:type="spellStart"/>
      <w:r w:rsidRPr="00CE37A1">
        <w:rPr>
          <w:rFonts w:ascii="Calibri" w:hAnsi="Calibri" w:cs="Calibri"/>
          <w:color w:val="000000"/>
          <w:sz w:val="22"/>
          <w:szCs w:val="22"/>
          <w:lang w:eastAsia="en-GB"/>
        </w:rPr>
        <w:t>Porcalla</w:t>
      </w:r>
      <w:proofErr w:type="spellEnd"/>
      <w:r w:rsidRPr="00CE37A1">
        <w:rPr>
          <w:rFonts w:ascii="Calibri" w:hAnsi="Calibri" w:cs="Calibri"/>
          <w:color w:val="000000"/>
          <w:sz w:val="22"/>
          <w:szCs w:val="22"/>
          <w:lang w:eastAsia="en-GB"/>
        </w:rPr>
        <w:t xml:space="preserve"> (AbbVie), </w:t>
      </w:r>
      <w:proofErr w:type="spellStart"/>
      <w:r w:rsidRPr="00CE37A1">
        <w:rPr>
          <w:rFonts w:ascii="Calibri" w:hAnsi="Calibri" w:cs="Calibri"/>
          <w:color w:val="000000"/>
          <w:sz w:val="22"/>
          <w:szCs w:val="22"/>
        </w:rPr>
        <w:t>Kateriina</w:t>
      </w:r>
      <w:proofErr w:type="spellEnd"/>
      <w:r w:rsidRPr="00CE37A1">
        <w:rPr>
          <w:rFonts w:ascii="Calibri" w:hAnsi="Calibri" w:cs="Calibri"/>
          <w:color w:val="000000"/>
          <w:sz w:val="22"/>
          <w:szCs w:val="22"/>
        </w:rPr>
        <w:t xml:space="preserve"> </w:t>
      </w:r>
      <w:r w:rsidRPr="00CE37A1">
        <w:rPr>
          <w:rFonts w:ascii="Calibri" w:hAnsi="Calibri" w:cs="Calibri"/>
          <w:bCs/>
          <w:color w:val="000000"/>
          <w:sz w:val="22"/>
          <w:szCs w:val="22"/>
        </w:rPr>
        <w:t>Rannula</w:t>
      </w:r>
      <w:r w:rsidRPr="00CE37A1">
        <w:rPr>
          <w:rFonts w:ascii="Calibri" w:hAnsi="Calibri" w:cs="Calibri"/>
          <w:color w:val="000000"/>
          <w:sz w:val="22"/>
          <w:szCs w:val="22"/>
        </w:rPr>
        <w:t xml:space="preserve"> (CIOMS), </w:t>
      </w:r>
      <w:proofErr w:type="spellStart"/>
      <w:r w:rsidRPr="00CE37A1">
        <w:rPr>
          <w:rFonts w:ascii="Calibri" w:hAnsi="Calibri" w:cs="Calibri"/>
          <w:color w:val="000000"/>
          <w:sz w:val="22"/>
          <w:szCs w:val="22"/>
          <w:lang w:eastAsia="en-GB"/>
        </w:rPr>
        <w:t>Lembit</w:t>
      </w:r>
      <w:proofErr w:type="spellEnd"/>
      <w:r w:rsidRPr="00CE37A1">
        <w:rPr>
          <w:rFonts w:ascii="Calibri" w:hAnsi="Calibri" w:cs="Calibri"/>
          <w:color w:val="000000"/>
          <w:sz w:val="22"/>
          <w:szCs w:val="22"/>
          <w:lang w:eastAsia="en-GB"/>
        </w:rPr>
        <w:t xml:space="preserve"> </w:t>
      </w:r>
      <w:proofErr w:type="spellStart"/>
      <w:r w:rsidRPr="00CE37A1">
        <w:rPr>
          <w:rFonts w:ascii="Calibri" w:hAnsi="Calibri" w:cs="Calibri"/>
          <w:bCs/>
          <w:color w:val="000000"/>
          <w:sz w:val="22"/>
          <w:szCs w:val="22"/>
          <w:lang w:eastAsia="en-GB"/>
        </w:rPr>
        <w:t>Rägo</w:t>
      </w:r>
      <w:proofErr w:type="spellEnd"/>
      <w:r w:rsidRPr="00CE37A1">
        <w:rPr>
          <w:rFonts w:ascii="Calibri" w:hAnsi="Calibri" w:cs="Calibri"/>
          <w:color w:val="000000"/>
          <w:sz w:val="22"/>
          <w:szCs w:val="22"/>
          <w:lang w:eastAsia="en-GB"/>
        </w:rPr>
        <w:t xml:space="preserve"> (CIOMS), </w:t>
      </w:r>
      <w:r w:rsidR="00C566A2" w:rsidRPr="00CE37A1">
        <w:rPr>
          <w:rFonts w:ascii="Calibri" w:hAnsi="Calibri" w:cs="Calibri"/>
          <w:color w:val="000000"/>
          <w:sz w:val="22"/>
          <w:szCs w:val="22"/>
          <w:lang w:eastAsia="en-GB"/>
        </w:rPr>
        <w:t xml:space="preserve">Violeta </w:t>
      </w:r>
      <w:proofErr w:type="spellStart"/>
      <w:r w:rsidR="00C566A2" w:rsidRPr="00CE37A1">
        <w:rPr>
          <w:rFonts w:ascii="Calibri" w:hAnsi="Calibri" w:cs="Calibri"/>
          <w:color w:val="000000"/>
          <w:sz w:val="22"/>
          <w:szCs w:val="22"/>
          <w:lang w:eastAsia="en-GB"/>
        </w:rPr>
        <w:t>Regnier</w:t>
      </w:r>
      <w:proofErr w:type="spellEnd"/>
      <w:r w:rsidR="00C566A2" w:rsidRPr="00CE37A1">
        <w:rPr>
          <w:rFonts w:ascii="Calibri" w:hAnsi="Calibri" w:cs="Calibri"/>
          <w:color w:val="000000"/>
          <w:sz w:val="22"/>
          <w:szCs w:val="22"/>
          <w:lang w:eastAsia="en-GB"/>
        </w:rPr>
        <w:t xml:space="preserve"> </w:t>
      </w:r>
      <w:proofErr w:type="spellStart"/>
      <w:r w:rsidR="00C566A2" w:rsidRPr="00CE37A1">
        <w:rPr>
          <w:rFonts w:ascii="Calibri" w:hAnsi="Calibri" w:cs="Calibri"/>
          <w:color w:val="000000"/>
          <w:sz w:val="22"/>
          <w:szCs w:val="22"/>
          <w:lang w:eastAsia="en-GB"/>
        </w:rPr>
        <w:t>Galvao</w:t>
      </w:r>
      <w:proofErr w:type="spellEnd"/>
      <w:r w:rsidR="00C566A2" w:rsidRPr="00CE37A1">
        <w:rPr>
          <w:rFonts w:ascii="Calibri" w:hAnsi="Calibri" w:cs="Calibri"/>
          <w:color w:val="000000"/>
          <w:sz w:val="22"/>
          <w:szCs w:val="22"/>
        </w:rPr>
        <w:t xml:space="preserve"> </w:t>
      </w:r>
      <w:r w:rsidR="00D92D11" w:rsidRPr="00CE37A1">
        <w:rPr>
          <w:rFonts w:ascii="Calibri" w:hAnsi="Calibri" w:cs="Calibri"/>
          <w:color w:val="000000"/>
          <w:sz w:val="22"/>
          <w:szCs w:val="22"/>
        </w:rPr>
        <w:t>(Eli Lilly)</w:t>
      </w:r>
      <w:r w:rsidR="00C566A2" w:rsidRPr="00CE37A1">
        <w:rPr>
          <w:rFonts w:ascii="Calibri" w:hAnsi="Calibri" w:cs="Calibri"/>
          <w:color w:val="000000"/>
          <w:sz w:val="22"/>
          <w:szCs w:val="22"/>
        </w:rPr>
        <w:t>,</w:t>
      </w:r>
      <w:r w:rsidR="00D92D11" w:rsidRPr="00CE37A1">
        <w:rPr>
          <w:rFonts w:ascii="Calibri" w:hAnsi="Calibri" w:cs="Calibri"/>
          <w:color w:val="000000"/>
          <w:sz w:val="22"/>
          <w:szCs w:val="22"/>
        </w:rPr>
        <w:t xml:space="preserve"> </w:t>
      </w:r>
      <w:r w:rsidR="00C566A2" w:rsidRPr="00CE37A1">
        <w:rPr>
          <w:rFonts w:ascii="Calibri" w:hAnsi="Calibri" w:cs="Calibri"/>
          <w:color w:val="000000"/>
          <w:sz w:val="22"/>
          <w:szCs w:val="22"/>
          <w:lang w:eastAsia="en-GB"/>
        </w:rPr>
        <w:t>Melissa Reyes</w:t>
      </w:r>
      <w:r w:rsidR="00C566A2" w:rsidRPr="00CE37A1">
        <w:rPr>
          <w:rFonts w:ascii="Calibri" w:hAnsi="Calibri" w:cs="Calibri"/>
          <w:color w:val="000000"/>
          <w:sz w:val="22"/>
          <w:szCs w:val="22"/>
        </w:rPr>
        <w:t xml:space="preserve"> </w:t>
      </w:r>
      <w:r w:rsidR="00A06550" w:rsidRPr="00CE37A1">
        <w:rPr>
          <w:rFonts w:ascii="Calibri" w:hAnsi="Calibri" w:cs="Calibri"/>
          <w:color w:val="000000"/>
          <w:sz w:val="22"/>
          <w:szCs w:val="22"/>
        </w:rPr>
        <w:t xml:space="preserve">(US FDA), </w:t>
      </w:r>
      <w:r w:rsidRPr="00CE37A1">
        <w:rPr>
          <w:rFonts w:ascii="Calibri" w:hAnsi="Calibri" w:cs="Calibri"/>
          <w:color w:val="000000"/>
          <w:sz w:val="22"/>
          <w:szCs w:val="22"/>
          <w:lang w:eastAsia="en-GB"/>
        </w:rPr>
        <w:t xml:space="preserve">Sarah </w:t>
      </w:r>
      <w:proofErr w:type="spellStart"/>
      <w:r w:rsidRPr="00CE37A1">
        <w:rPr>
          <w:rFonts w:ascii="Calibri" w:hAnsi="Calibri" w:cs="Calibri"/>
          <w:color w:val="000000"/>
          <w:sz w:val="22"/>
          <w:szCs w:val="22"/>
          <w:lang w:eastAsia="en-GB"/>
        </w:rPr>
        <w:t>Schlief</w:t>
      </w:r>
      <w:proofErr w:type="spellEnd"/>
      <w:r w:rsidRPr="00CE37A1">
        <w:rPr>
          <w:rFonts w:ascii="Calibri" w:hAnsi="Calibri" w:cs="Calibri"/>
          <w:color w:val="000000"/>
          <w:sz w:val="22"/>
          <w:szCs w:val="22"/>
          <w:lang w:eastAsia="en-GB"/>
        </w:rPr>
        <w:t xml:space="preserve"> (Bayer), </w:t>
      </w:r>
      <w:r w:rsidR="00C566A2" w:rsidRPr="00CE37A1">
        <w:rPr>
          <w:rFonts w:ascii="Calibri" w:hAnsi="Calibri" w:cs="Calibri"/>
          <w:color w:val="000000"/>
          <w:sz w:val="22"/>
          <w:szCs w:val="22"/>
          <w:lang w:eastAsia="en-GB"/>
        </w:rPr>
        <w:t>Neil Shear</w:t>
      </w:r>
      <w:r w:rsidR="00D92D11" w:rsidRPr="00CE37A1">
        <w:rPr>
          <w:rFonts w:ascii="Calibri" w:hAnsi="Calibri" w:cs="Calibri"/>
          <w:color w:val="000000"/>
          <w:sz w:val="22"/>
          <w:szCs w:val="22"/>
          <w:lang w:eastAsia="en-GB"/>
        </w:rPr>
        <w:t xml:space="preserve"> (University of Toronto)</w:t>
      </w:r>
      <w:r w:rsidR="00C566A2" w:rsidRPr="00CE37A1">
        <w:rPr>
          <w:rFonts w:ascii="Calibri" w:hAnsi="Calibri" w:cs="Calibri"/>
          <w:color w:val="000000"/>
          <w:sz w:val="22"/>
          <w:szCs w:val="22"/>
        </w:rPr>
        <w:t xml:space="preserve">, </w:t>
      </w:r>
      <w:r w:rsidR="00C566A2" w:rsidRPr="00CE37A1">
        <w:rPr>
          <w:rFonts w:ascii="Calibri" w:hAnsi="Calibri" w:cs="Calibri"/>
          <w:color w:val="000000"/>
          <w:sz w:val="22"/>
          <w:szCs w:val="22"/>
          <w:lang w:eastAsia="en-GB"/>
        </w:rPr>
        <w:t>Sabine Straus</w:t>
      </w:r>
      <w:r w:rsidR="00D92D11" w:rsidRPr="00CE37A1">
        <w:rPr>
          <w:rFonts w:ascii="Calibri" w:hAnsi="Calibri" w:cs="Calibri"/>
          <w:color w:val="000000"/>
          <w:sz w:val="22"/>
          <w:szCs w:val="22"/>
          <w:lang w:eastAsia="en-GB"/>
        </w:rPr>
        <w:t xml:space="preserve"> (MEB)</w:t>
      </w:r>
      <w:r w:rsidR="00C566A2" w:rsidRPr="00CE37A1">
        <w:rPr>
          <w:rFonts w:ascii="Calibri" w:hAnsi="Calibri" w:cs="Calibri"/>
          <w:color w:val="000000"/>
          <w:sz w:val="22"/>
          <w:szCs w:val="22"/>
          <w:lang w:eastAsia="en-GB"/>
        </w:rPr>
        <w:t>, Takahiro Ueda</w:t>
      </w:r>
      <w:r w:rsidR="00C566A2" w:rsidRPr="00CE37A1">
        <w:rPr>
          <w:rFonts w:ascii="Calibri" w:hAnsi="Calibri" w:cs="Calibri"/>
          <w:color w:val="000000"/>
          <w:sz w:val="22"/>
          <w:szCs w:val="22"/>
        </w:rPr>
        <w:t xml:space="preserve"> </w:t>
      </w:r>
      <w:r w:rsidR="00D92D11" w:rsidRPr="00CE37A1">
        <w:rPr>
          <w:rFonts w:ascii="Calibri" w:hAnsi="Calibri" w:cs="Calibri"/>
          <w:color w:val="000000"/>
          <w:sz w:val="22"/>
          <w:szCs w:val="22"/>
        </w:rPr>
        <w:t>(Office of Pharmaceutical Safety I, PMDA)</w:t>
      </w:r>
      <w:r w:rsidRPr="00CE37A1">
        <w:rPr>
          <w:rFonts w:ascii="Calibri" w:hAnsi="Calibri" w:cs="Calibri"/>
          <w:color w:val="000000"/>
          <w:sz w:val="22"/>
          <w:szCs w:val="22"/>
        </w:rPr>
        <w:t>.</w:t>
      </w:r>
    </w:p>
    <w:p w14:paraId="3DC1B29B" w14:textId="77777777" w:rsidR="00693B0E" w:rsidRPr="0088133B" w:rsidRDefault="00693B0E" w:rsidP="00693B0E">
      <w:pPr>
        <w:rPr>
          <w:lang w:eastAsia="en-US"/>
        </w:rPr>
      </w:pPr>
    </w:p>
    <w:p w14:paraId="4AEDBDC6" w14:textId="77777777" w:rsidR="00944C12" w:rsidRPr="0088133B" w:rsidRDefault="00944C12" w:rsidP="00944C12">
      <w:pPr>
        <w:rPr>
          <w:rFonts w:ascii="Calibri" w:hAnsi="Calibri" w:cs="Calibri"/>
          <w:sz w:val="22"/>
          <w:szCs w:val="22"/>
        </w:rPr>
      </w:pPr>
    </w:p>
    <w:p w14:paraId="1D962A20" w14:textId="77777777" w:rsidR="009903EB" w:rsidRPr="0088133B" w:rsidRDefault="00E365A9" w:rsidP="009903EB">
      <w:pPr>
        <w:rPr>
          <w:rFonts w:ascii="Calibri" w:hAnsi="Calibri" w:cs="Calibri"/>
          <w:sz w:val="28"/>
          <w:szCs w:val="28"/>
        </w:rPr>
      </w:pPr>
      <w:r w:rsidRPr="0088133B">
        <w:rPr>
          <w:rFonts w:ascii="Calibri" w:hAnsi="Calibri" w:cs="Calibri"/>
          <w:sz w:val="28"/>
          <w:szCs w:val="28"/>
        </w:rPr>
        <w:t>Regrets</w:t>
      </w:r>
    </w:p>
    <w:p w14:paraId="24DAD542" w14:textId="77777777" w:rsidR="00C566A2" w:rsidRPr="00CE37A1" w:rsidRDefault="00D12C00" w:rsidP="009903EB">
      <w:pPr>
        <w:rPr>
          <w:rFonts w:ascii="Calibri" w:hAnsi="Calibri" w:cs="Calibri"/>
          <w:color w:val="000000"/>
          <w:sz w:val="22"/>
          <w:szCs w:val="22"/>
        </w:rPr>
      </w:pPr>
      <w:r w:rsidRPr="0088133B">
        <w:rPr>
          <w:rFonts w:ascii="Calibri" w:hAnsi="Calibri" w:cs="Calibri"/>
          <w:sz w:val="22"/>
          <w:szCs w:val="22"/>
        </w:rPr>
        <w:t xml:space="preserve">Matt </w:t>
      </w:r>
      <w:proofErr w:type="spellStart"/>
      <w:r w:rsidRPr="0088133B">
        <w:rPr>
          <w:rFonts w:ascii="Calibri" w:hAnsi="Calibri" w:cs="Calibri"/>
          <w:sz w:val="22"/>
          <w:szCs w:val="22"/>
        </w:rPr>
        <w:t>Doogue</w:t>
      </w:r>
      <w:proofErr w:type="spellEnd"/>
      <w:r w:rsidRPr="0088133B">
        <w:rPr>
          <w:rFonts w:ascii="Calibri" w:hAnsi="Calibri" w:cs="Calibri"/>
          <w:sz w:val="22"/>
          <w:szCs w:val="22"/>
        </w:rPr>
        <w:t xml:space="preserve"> (IUPHAR/University of </w:t>
      </w:r>
      <w:proofErr w:type="spellStart"/>
      <w:r w:rsidRPr="0088133B">
        <w:rPr>
          <w:rFonts w:ascii="Calibri" w:hAnsi="Calibri" w:cs="Calibri"/>
          <w:sz w:val="22"/>
          <w:szCs w:val="22"/>
        </w:rPr>
        <w:t>Otaga</w:t>
      </w:r>
      <w:proofErr w:type="spellEnd"/>
      <w:r w:rsidRPr="0088133B">
        <w:rPr>
          <w:rFonts w:ascii="Calibri" w:hAnsi="Calibri" w:cs="Calibri"/>
          <w:sz w:val="22"/>
          <w:szCs w:val="22"/>
        </w:rPr>
        <w:t>/Christchurch),</w:t>
      </w:r>
      <w:r w:rsidR="00952C98">
        <w:rPr>
          <w:rFonts w:ascii="Calibri" w:hAnsi="Calibri" w:cs="Calibri"/>
          <w:sz w:val="22"/>
          <w:szCs w:val="22"/>
        </w:rPr>
        <w:t xml:space="preserve"> </w:t>
      </w:r>
      <w:r w:rsidR="00C566A2" w:rsidRPr="0088133B">
        <w:rPr>
          <w:rFonts w:ascii="Calibri" w:hAnsi="Calibri" w:cs="Calibri"/>
          <w:color w:val="000000"/>
          <w:sz w:val="22"/>
          <w:szCs w:val="22"/>
        </w:rPr>
        <w:t xml:space="preserve">Gerd </w:t>
      </w:r>
      <w:proofErr w:type="spellStart"/>
      <w:r w:rsidR="00C566A2" w:rsidRPr="0088133B">
        <w:rPr>
          <w:rFonts w:ascii="Calibri" w:hAnsi="Calibri" w:cs="Calibri"/>
          <w:color w:val="000000"/>
          <w:sz w:val="22"/>
          <w:szCs w:val="22"/>
        </w:rPr>
        <w:t>Kullak-Ublick</w:t>
      </w:r>
      <w:proofErr w:type="spellEnd"/>
      <w:r w:rsidR="00D92D11" w:rsidRPr="0088133B">
        <w:rPr>
          <w:rFonts w:ascii="Calibri" w:hAnsi="Calibri" w:cs="Calibri"/>
          <w:color w:val="000000"/>
          <w:sz w:val="22"/>
          <w:szCs w:val="22"/>
        </w:rPr>
        <w:t xml:space="preserve"> (Novartis)</w:t>
      </w:r>
      <w:r w:rsidRPr="0088133B">
        <w:rPr>
          <w:rFonts w:ascii="Calibri" w:hAnsi="Calibri" w:cs="Calibri"/>
          <w:color w:val="000000"/>
          <w:sz w:val="22"/>
          <w:szCs w:val="22"/>
        </w:rPr>
        <w:t>.</w:t>
      </w:r>
    </w:p>
    <w:p w14:paraId="7A341153" w14:textId="77777777" w:rsidR="009903EB" w:rsidRPr="0088133B" w:rsidRDefault="009903EB" w:rsidP="009903EB">
      <w:pPr>
        <w:rPr>
          <w:rFonts w:ascii="Calibri" w:hAnsi="Calibri" w:cs="Calibri"/>
          <w:sz w:val="28"/>
          <w:szCs w:val="28"/>
        </w:rPr>
      </w:pPr>
    </w:p>
    <w:p w14:paraId="3A89A0E0" w14:textId="77777777" w:rsidR="0077107E" w:rsidRPr="0088133B" w:rsidRDefault="0077107E" w:rsidP="0077107E">
      <w:pPr>
        <w:rPr>
          <w:lang w:eastAsia="en-US"/>
        </w:rPr>
      </w:pPr>
    </w:p>
    <w:p w14:paraId="4CED97CD" w14:textId="77777777" w:rsidR="0077107E" w:rsidRPr="0088133B" w:rsidRDefault="00E365A9" w:rsidP="00431393">
      <w:pPr>
        <w:pStyle w:val="Heading2"/>
        <w:spacing w:before="0" w:line="240" w:lineRule="auto"/>
        <w:rPr>
          <w:rFonts w:ascii="Calibri" w:hAnsi="Calibri" w:cs="Calibri"/>
          <w:color w:val="auto"/>
          <w:sz w:val="28"/>
          <w:szCs w:val="28"/>
          <w:lang w:eastAsia="en-GB"/>
        </w:rPr>
      </w:pPr>
      <w:r w:rsidRPr="0088133B">
        <w:rPr>
          <w:rFonts w:ascii="Calibri" w:hAnsi="Calibri" w:cs="Calibri"/>
          <w:color w:val="auto"/>
          <w:sz w:val="28"/>
          <w:szCs w:val="28"/>
          <w:lang w:eastAsia="en-GB"/>
        </w:rPr>
        <w:t xml:space="preserve">Introduction </w:t>
      </w:r>
    </w:p>
    <w:p w14:paraId="51E578ED" w14:textId="77777777" w:rsidR="00F67CA7" w:rsidRPr="00CE37A1" w:rsidRDefault="0077107E" w:rsidP="00431393">
      <w:pPr>
        <w:pStyle w:val="ListParagraph"/>
        <w:numPr>
          <w:ilvl w:val="0"/>
          <w:numId w:val="1"/>
        </w:numPr>
        <w:spacing w:after="0" w:line="240" w:lineRule="auto"/>
        <w:rPr>
          <w:rFonts w:cs="Calibri"/>
        </w:rPr>
      </w:pPr>
      <w:proofErr w:type="spellStart"/>
      <w:r w:rsidRPr="00CE37A1">
        <w:rPr>
          <w:rFonts w:cs="Calibri"/>
        </w:rPr>
        <w:t>Lembit</w:t>
      </w:r>
      <w:proofErr w:type="spellEnd"/>
      <w:r w:rsidR="00903659" w:rsidRPr="00CE37A1">
        <w:rPr>
          <w:rFonts w:cs="Calibri"/>
        </w:rPr>
        <w:t xml:space="preserve"> </w:t>
      </w:r>
      <w:proofErr w:type="spellStart"/>
      <w:r w:rsidR="00F67CA7" w:rsidRPr="00CE37A1">
        <w:rPr>
          <w:rFonts w:cs="Calibri"/>
        </w:rPr>
        <w:t>Rägo</w:t>
      </w:r>
      <w:proofErr w:type="spellEnd"/>
      <w:r w:rsidR="00F67CA7" w:rsidRPr="00CE37A1">
        <w:rPr>
          <w:rFonts w:cs="Calibri"/>
        </w:rPr>
        <w:t xml:space="preserve">, Secretary General, CIOMS, </w:t>
      </w:r>
      <w:r w:rsidR="00E365A9" w:rsidRPr="00CE37A1">
        <w:rPr>
          <w:rFonts w:cs="Calibri"/>
        </w:rPr>
        <w:t>welcomed</w:t>
      </w:r>
      <w:r w:rsidR="00F67CA7" w:rsidRPr="00CE37A1">
        <w:rPr>
          <w:rFonts w:cs="Calibri"/>
        </w:rPr>
        <w:t xml:space="preserve"> the new CIOMS Working Group (WG) </w:t>
      </w:r>
      <w:r w:rsidR="00F67CA7" w:rsidRPr="0088133B">
        <w:t xml:space="preserve">on Severe Cutaneous Adverse Reactions of Drugs (SCARs) </w:t>
      </w:r>
      <w:r w:rsidR="00874E98">
        <w:t>members.</w:t>
      </w:r>
    </w:p>
    <w:p w14:paraId="6B5CF3B0" w14:textId="77777777" w:rsidR="00F67CA7" w:rsidRPr="00CE37A1" w:rsidRDefault="00F67CA7" w:rsidP="00431393">
      <w:pPr>
        <w:pStyle w:val="ListParagraph"/>
        <w:numPr>
          <w:ilvl w:val="0"/>
          <w:numId w:val="1"/>
        </w:numPr>
        <w:spacing w:after="0" w:line="240" w:lineRule="auto"/>
        <w:rPr>
          <w:rFonts w:cs="Calibri"/>
        </w:rPr>
      </w:pPr>
      <w:r w:rsidRPr="0088133B">
        <w:t xml:space="preserve">He continued by </w:t>
      </w:r>
      <w:r w:rsidR="00952C98">
        <w:t>briefly</w:t>
      </w:r>
      <w:r w:rsidR="00952C98" w:rsidRPr="0088133B">
        <w:t xml:space="preserve"> </w:t>
      </w:r>
      <w:r w:rsidRPr="0088133B">
        <w:t>introducing CIOMS working groups and CIOM</w:t>
      </w:r>
      <w:r w:rsidR="00BE4521" w:rsidRPr="0088133B">
        <w:t>S</w:t>
      </w:r>
      <w:r w:rsidR="00874E98">
        <w:t xml:space="preserve"> in general.</w:t>
      </w:r>
    </w:p>
    <w:p w14:paraId="67FD8DBD" w14:textId="77777777" w:rsidR="00E44F41" w:rsidRPr="00CE37A1" w:rsidRDefault="00F67CA7" w:rsidP="00431393">
      <w:pPr>
        <w:pStyle w:val="ListParagraph"/>
        <w:numPr>
          <w:ilvl w:val="0"/>
          <w:numId w:val="1"/>
        </w:numPr>
        <w:spacing w:after="0" w:line="240" w:lineRule="auto"/>
        <w:rPr>
          <w:rFonts w:cs="Calibri"/>
        </w:rPr>
      </w:pPr>
      <w:r w:rsidRPr="0088133B">
        <w:rPr>
          <w:rFonts w:cs="Calibri"/>
        </w:rPr>
        <w:t xml:space="preserve">Hervé le </w:t>
      </w:r>
      <w:proofErr w:type="spellStart"/>
      <w:r w:rsidRPr="0088133B">
        <w:rPr>
          <w:rFonts w:cs="Calibri"/>
        </w:rPr>
        <w:t>Louët</w:t>
      </w:r>
      <w:proofErr w:type="spellEnd"/>
      <w:r w:rsidRPr="0088133B">
        <w:rPr>
          <w:rFonts w:cs="Calibri"/>
        </w:rPr>
        <w:t>, President, CIOMS, welcomed the new WG members, with special thanks to everyone for sparing their time during the Covid-19 pandemic and chaired the meeting.</w:t>
      </w:r>
    </w:p>
    <w:p w14:paraId="05336D98" w14:textId="77777777" w:rsidR="0077107E" w:rsidRPr="00CE37A1" w:rsidRDefault="00E44F41" w:rsidP="00431393">
      <w:pPr>
        <w:pStyle w:val="ListParagraph"/>
        <w:numPr>
          <w:ilvl w:val="0"/>
          <w:numId w:val="1"/>
        </w:numPr>
        <w:spacing w:after="0" w:line="240" w:lineRule="auto"/>
        <w:rPr>
          <w:rFonts w:cs="Calibri"/>
        </w:rPr>
      </w:pPr>
      <w:proofErr w:type="spellStart"/>
      <w:r w:rsidRPr="00CE37A1">
        <w:rPr>
          <w:rFonts w:cs="Calibri"/>
        </w:rPr>
        <w:t>Kateriina</w:t>
      </w:r>
      <w:proofErr w:type="spellEnd"/>
      <w:r w:rsidR="0077107E" w:rsidRPr="00CE37A1">
        <w:rPr>
          <w:rFonts w:cs="Calibri"/>
        </w:rPr>
        <w:t xml:space="preserve"> </w:t>
      </w:r>
      <w:r w:rsidR="003E733F" w:rsidRPr="00CE37A1">
        <w:rPr>
          <w:rFonts w:cs="Calibri"/>
        </w:rPr>
        <w:t>was</w:t>
      </w:r>
      <w:r w:rsidRPr="00CE37A1">
        <w:rPr>
          <w:rFonts w:cs="Calibri"/>
        </w:rPr>
        <w:t xml:space="preserve"> rapporteur</w:t>
      </w:r>
      <w:r w:rsidR="003E733F" w:rsidRPr="00CE37A1">
        <w:rPr>
          <w:rFonts w:cs="Calibri"/>
        </w:rPr>
        <w:t xml:space="preserve"> at the meeting.</w:t>
      </w:r>
    </w:p>
    <w:p w14:paraId="21002335" w14:textId="77777777" w:rsidR="003E733F" w:rsidRPr="00CE37A1" w:rsidRDefault="003E733F" w:rsidP="003E733F">
      <w:pPr>
        <w:rPr>
          <w:rFonts w:cs="Calibri"/>
        </w:rPr>
      </w:pPr>
    </w:p>
    <w:p w14:paraId="1D536A91" w14:textId="77777777" w:rsidR="00D6002B" w:rsidRPr="0088133B" w:rsidRDefault="00903659" w:rsidP="001F0DF0">
      <w:pPr>
        <w:pStyle w:val="Heading1"/>
        <w:rPr>
          <w:rFonts w:ascii="Calibri" w:hAnsi="Calibri" w:cs="Calibri"/>
          <w:color w:val="auto"/>
          <w:sz w:val="28"/>
          <w:szCs w:val="28"/>
          <w:lang w:eastAsia="en-GB"/>
        </w:rPr>
      </w:pPr>
      <w:r w:rsidRPr="0088133B">
        <w:rPr>
          <w:rFonts w:ascii="Calibri" w:hAnsi="Calibri" w:cs="Calibri"/>
          <w:color w:val="auto"/>
          <w:sz w:val="28"/>
          <w:szCs w:val="28"/>
          <w:lang w:eastAsia="en-GB"/>
        </w:rPr>
        <w:t>Discussion</w:t>
      </w:r>
      <w:r w:rsidR="003E733F" w:rsidRPr="0088133B">
        <w:rPr>
          <w:rFonts w:ascii="Calibri" w:hAnsi="Calibri" w:cs="Calibri"/>
          <w:color w:val="auto"/>
          <w:sz w:val="28"/>
          <w:szCs w:val="28"/>
          <w:lang w:eastAsia="en-GB"/>
        </w:rPr>
        <w:t xml:space="preserve"> </w:t>
      </w:r>
    </w:p>
    <w:p w14:paraId="242C0D00" w14:textId="77777777" w:rsidR="001F0DF0" w:rsidRPr="0088133B" w:rsidRDefault="000153BC" w:rsidP="00431393">
      <w:pPr>
        <w:pStyle w:val="ListParagraph"/>
        <w:numPr>
          <w:ilvl w:val="0"/>
          <w:numId w:val="3"/>
        </w:numPr>
        <w:spacing w:after="0" w:line="240" w:lineRule="auto"/>
        <w:ind w:left="357"/>
      </w:pPr>
      <w:r w:rsidRPr="00CE37A1">
        <w:rPr>
          <w:rFonts w:cs="Calibri"/>
          <w:color w:val="000000"/>
        </w:rPr>
        <w:t>Hervé</w:t>
      </w:r>
      <w:r w:rsidR="00D6002B" w:rsidRPr="0088133B">
        <w:t xml:space="preserve"> opened the discussion by explaining t</w:t>
      </w:r>
      <w:r w:rsidR="00BE4521" w:rsidRPr="0088133B">
        <w:t>hat t</w:t>
      </w:r>
      <w:r w:rsidR="00D6002B" w:rsidRPr="0088133B">
        <w:t xml:space="preserve">he idea </w:t>
      </w:r>
      <w:r w:rsidR="00AE7B7F">
        <w:t>to create</w:t>
      </w:r>
      <w:r w:rsidR="00BE4521" w:rsidRPr="0088133B">
        <w:t xml:space="preserve"> the WG </w:t>
      </w:r>
      <w:r w:rsidR="00D6002B" w:rsidRPr="0088133B">
        <w:t xml:space="preserve">derived from a collaboration with a colleague from </w:t>
      </w:r>
      <w:r w:rsidR="00952C98">
        <w:t xml:space="preserve">the </w:t>
      </w:r>
      <w:r w:rsidR="00D6002B" w:rsidRPr="0088133B">
        <w:t>National Taiwan University Hospital and working</w:t>
      </w:r>
      <w:r w:rsidR="00D6002B" w:rsidRPr="00CE37A1">
        <w:rPr>
          <w:rFonts w:cs="Calibri"/>
        </w:rPr>
        <w:t xml:space="preserve"> </w:t>
      </w:r>
      <w:r w:rsidR="00952C98" w:rsidRPr="00CE37A1">
        <w:rPr>
          <w:rFonts w:cs="Calibri"/>
        </w:rPr>
        <w:t>with</w:t>
      </w:r>
      <w:r w:rsidR="00D6002B" w:rsidRPr="00CE37A1">
        <w:rPr>
          <w:rFonts w:cs="Calibri"/>
        </w:rPr>
        <w:t xml:space="preserve"> the register for severe cutaneous reaction</w:t>
      </w:r>
      <w:r w:rsidR="00BE4521" w:rsidRPr="00CE37A1">
        <w:rPr>
          <w:rFonts w:cs="Calibri"/>
        </w:rPr>
        <w:t>s.</w:t>
      </w:r>
      <w:r w:rsidR="00D6002B" w:rsidRPr="00CE37A1">
        <w:rPr>
          <w:rFonts w:cs="Calibri"/>
        </w:rPr>
        <w:t xml:space="preserve"> </w:t>
      </w:r>
      <w:r w:rsidR="00BE4521" w:rsidRPr="00CE37A1">
        <w:rPr>
          <w:rFonts w:cs="Calibri"/>
        </w:rPr>
        <w:t>The idea developed further</w:t>
      </w:r>
      <w:r w:rsidR="00D6002B" w:rsidRPr="00CE37A1">
        <w:rPr>
          <w:rFonts w:cs="Calibri"/>
        </w:rPr>
        <w:t xml:space="preserve"> </w:t>
      </w:r>
      <w:r w:rsidR="00BE4521" w:rsidRPr="00CE37A1">
        <w:rPr>
          <w:rFonts w:cs="Calibri"/>
        </w:rPr>
        <w:t>when</w:t>
      </w:r>
      <w:r w:rsidR="00D6002B" w:rsidRPr="00CE37A1">
        <w:rPr>
          <w:rFonts w:cs="Calibri"/>
        </w:rPr>
        <w:t xml:space="preserve"> </w:t>
      </w:r>
      <w:r w:rsidR="00BE4521" w:rsidRPr="00CE37A1">
        <w:rPr>
          <w:rFonts w:cs="Calibri"/>
        </w:rPr>
        <w:t>working</w:t>
      </w:r>
      <w:r w:rsidR="00D6002B" w:rsidRPr="00CE37A1">
        <w:rPr>
          <w:rFonts w:cs="Calibri"/>
        </w:rPr>
        <w:t xml:space="preserve"> in the Pharmacovigilance Risk Assessment Committee </w:t>
      </w:r>
      <w:r w:rsidR="00C06D3B" w:rsidRPr="00CE37A1">
        <w:rPr>
          <w:rFonts w:cs="Calibri"/>
        </w:rPr>
        <w:t xml:space="preserve">(PRAC) </w:t>
      </w:r>
      <w:r w:rsidR="00D6002B" w:rsidRPr="00CE37A1">
        <w:rPr>
          <w:rFonts w:cs="Calibri"/>
        </w:rPr>
        <w:t>in the European Medicine Agency</w:t>
      </w:r>
      <w:r w:rsidR="00CC01CC" w:rsidRPr="00CE37A1">
        <w:rPr>
          <w:rFonts w:cs="Calibri"/>
        </w:rPr>
        <w:t>,</w:t>
      </w:r>
      <w:r w:rsidR="00BE4521" w:rsidRPr="00CE37A1">
        <w:rPr>
          <w:rFonts w:cs="Calibri"/>
        </w:rPr>
        <w:t xml:space="preserve"> </w:t>
      </w:r>
      <w:r w:rsidR="002956B6" w:rsidRPr="00CE37A1">
        <w:rPr>
          <w:rFonts w:cs="Calibri"/>
        </w:rPr>
        <w:t>where</w:t>
      </w:r>
      <w:r w:rsidR="00BE4521" w:rsidRPr="00CE37A1">
        <w:rPr>
          <w:rFonts w:cs="Calibri"/>
        </w:rPr>
        <w:t xml:space="preserve"> </w:t>
      </w:r>
      <w:r w:rsidR="002956B6" w:rsidRPr="00CE37A1">
        <w:rPr>
          <w:rFonts w:cs="Calibri"/>
        </w:rPr>
        <w:t>a need</w:t>
      </w:r>
      <w:r w:rsidR="00D6002B" w:rsidRPr="00CE37A1">
        <w:rPr>
          <w:rFonts w:cs="Calibri"/>
        </w:rPr>
        <w:t xml:space="preserve"> for a </w:t>
      </w:r>
      <w:r w:rsidR="00BA47BA" w:rsidRPr="00CE37A1">
        <w:rPr>
          <w:rFonts w:cs="Calibri"/>
        </w:rPr>
        <w:t>more explicit</w:t>
      </w:r>
      <w:r w:rsidR="00D6002B" w:rsidRPr="00CE37A1">
        <w:rPr>
          <w:rFonts w:cs="Calibri"/>
        </w:rPr>
        <w:t xml:space="preserve"> definition of SCARs and its management</w:t>
      </w:r>
      <w:r w:rsidR="002956B6" w:rsidRPr="00CE37A1">
        <w:rPr>
          <w:rFonts w:cs="Calibri"/>
        </w:rPr>
        <w:t xml:space="preserve"> </w:t>
      </w:r>
      <w:r w:rsidR="00CC01CC" w:rsidRPr="00CE37A1">
        <w:rPr>
          <w:rFonts w:cs="Calibri"/>
        </w:rPr>
        <w:t>became evident</w:t>
      </w:r>
      <w:r w:rsidR="002956B6" w:rsidRPr="00CE37A1">
        <w:rPr>
          <w:rFonts w:cs="Calibri"/>
        </w:rPr>
        <w:t>.</w:t>
      </w:r>
    </w:p>
    <w:p w14:paraId="73C2A377" w14:textId="77777777" w:rsidR="00B003B0" w:rsidRDefault="00510268" w:rsidP="00431393">
      <w:pPr>
        <w:pStyle w:val="ListParagraph"/>
        <w:numPr>
          <w:ilvl w:val="0"/>
          <w:numId w:val="3"/>
        </w:numPr>
        <w:spacing w:after="0" w:line="240" w:lineRule="auto"/>
        <w:ind w:left="357" w:hanging="357"/>
        <w:rPr>
          <w:rFonts w:cs="Calibri"/>
        </w:rPr>
      </w:pPr>
      <w:r w:rsidRPr="00CE37A1">
        <w:rPr>
          <w:rFonts w:cs="Calibri"/>
        </w:rPr>
        <w:t>T</w:t>
      </w:r>
      <w:r w:rsidR="001F0DF0" w:rsidRPr="00CE37A1">
        <w:rPr>
          <w:rFonts w:cs="Calibri"/>
        </w:rPr>
        <w:t xml:space="preserve">he goal of the </w:t>
      </w:r>
      <w:r w:rsidR="009A5878" w:rsidRPr="00CE37A1">
        <w:rPr>
          <w:rFonts w:cs="Calibri"/>
        </w:rPr>
        <w:t>g</w:t>
      </w:r>
      <w:r w:rsidR="001F0DF0" w:rsidRPr="00CE37A1">
        <w:rPr>
          <w:rFonts w:cs="Calibri"/>
        </w:rPr>
        <w:t>uideline would be to summarize the existing information on the three main SCARs</w:t>
      </w:r>
      <w:r w:rsidR="00952C98" w:rsidRPr="00CE37A1">
        <w:rPr>
          <w:rFonts w:cs="Calibri"/>
        </w:rPr>
        <w:t xml:space="preserve">: </w:t>
      </w:r>
      <w:r w:rsidR="001F0DF0" w:rsidRPr="00CE37A1">
        <w:rPr>
          <w:rFonts w:cs="Calibri"/>
        </w:rPr>
        <w:t>the Stevens-Johnson syndrome (SJS), the</w:t>
      </w:r>
      <w:r w:rsidR="001F0DF0" w:rsidRPr="00CE37A1">
        <w:rPr>
          <w:rFonts w:cs="Calibri"/>
          <w:i/>
          <w:iCs/>
        </w:rPr>
        <w:t xml:space="preserve"> </w:t>
      </w:r>
      <w:r w:rsidR="001F0DF0" w:rsidRPr="00CE37A1">
        <w:rPr>
          <w:rFonts w:cs="Calibri"/>
        </w:rPr>
        <w:t>Lyell’s syndrome and the</w:t>
      </w:r>
      <w:r w:rsidR="001F0DF0" w:rsidRPr="00CE37A1">
        <w:rPr>
          <w:rFonts w:cs="Calibri"/>
          <w:i/>
          <w:iCs/>
        </w:rPr>
        <w:t xml:space="preserve"> </w:t>
      </w:r>
      <w:r w:rsidR="001F0DF0" w:rsidRPr="00CE37A1">
        <w:rPr>
          <w:rFonts w:cs="Calibri"/>
        </w:rPr>
        <w:t xml:space="preserve">acute generalized </w:t>
      </w:r>
    </w:p>
    <w:p w14:paraId="3CBBA8A0" w14:textId="77777777" w:rsidR="00B003B0" w:rsidRDefault="00B003B0" w:rsidP="00B003B0">
      <w:pPr>
        <w:pStyle w:val="ListParagraph"/>
        <w:spacing w:after="0" w:line="240" w:lineRule="auto"/>
        <w:ind w:left="357"/>
        <w:rPr>
          <w:rFonts w:cs="Calibri"/>
        </w:rPr>
      </w:pPr>
    </w:p>
    <w:p w14:paraId="48FB880D" w14:textId="0D0610B5" w:rsidR="001F0DF0" w:rsidRPr="00CE37A1" w:rsidRDefault="001F0DF0" w:rsidP="00B003B0">
      <w:pPr>
        <w:pStyle w:val="ListParagraph"/>
        <w:spacing w:after="0" w:line="240" w:lineRule="auto"/>
        <w:ind w:left="357"/>
        <w:rPr>
          <w:rFonts w:cs="Calibri"/>
        </w:rPr>
      </w:pPr>
      <w:proofErr w:type="spellStart"/>
      <w:r w:rsidRPr="00CE37A1">
        <w:rPr>
          <w:rFonts w:cs="Calibri"/>
        </w:rPr>
        <w:t>exanthematous</w:t>
      </w:r>
      <w:proofErr w:type="spellEnd"/>
      <w:r w:rsidRPr="00CE37A1">
        <w:rPr>
          <w:rFonts w:cs="Calibri"/>
        </w:rPr>
        <w:t xml:space="preserve"> pustulosis (AGEP)</w:t>
      </w:r>
      <w:r w:rsidR="00BE4521" w:rsidRPr="00CE37A1">
        <w:rPr>
          <w:rFonts w:cs="Calibri"/>
        </w:rPr>
        <w:t>,</w:t>
      </w:r>
      <w:r w:rsidRPr="00CE37A1">
        <w:rPr>
          <w:rFonts w:cs="Calibri"/>
        </w:rPr>
        <w:t xml:space="preserve"> but </w:t>
      </w:r>
      <w:r w:rsidR="005868FA" w:rsidRPr="00CE37A1">
        <w:rPr>
          <w:rFonts w:cs="Calibri"/>
        </w:rPr>
        <w:t xml:space="preserve">also </w:t>
      </w:r>
      <w:r w:rsidR="00627780" w:rsidRPr="00CE37A1">
        <w:rPr>
          <w:rFonts w:cs="Calibri"/>
        </w:rPr>
        <w:t>concentrate on</w:t>
      </w:r>
      <w:r w:rsidR="005868FA" w:rsidRPr="00CE37A1">
        <w:rPr>
          <w:rFonts w:cs="Calibri"/>
        </w:rPr>
        <w:t xml:space="preserve"> </w:t>
      </w:r>
      <w:r w:rsidRPr="00CE37A1">
        <w:rPr>
          <w:rFonts w:cs="Calibri"/>
        </w:rPr>
        <w:t>other reaction</w:t>
      </w:r>
      <w:r w:rsidR="00627780" w:rsidRPr="00CE37A1">
        <w:rPr>
          <w:rFonts w:cs="Calibri"/>
        </w:rPr>
        <w:t>s</w:t>
      </w:r>
      <w:r w:rsidRPr="00CE37A1">
        <w:rPr>
          <w:rFonts w:cs="Calibri"/>
        </w:rPr>
        <w:t xml:space="preserve"> associated with drug int</w:t>
      </w:r>
      <w:r w:rsidR="005868FA" w:rsidRPr="00CE37A1">
        <w:rPr>
          <w:rFonts w:cs="Calibri"/>
        </w:rPr>
        <w:t>ake</w:t>
      </w:r>
      <w:r w:rsidRPr="00CE37A1">
        <w:rPr>
          <w:rFonts w:cs="Calibri"/>
        </w:rPr>
        <w:t xml:space="preserve"> and new biological drugs</w:t>
      </w:r>
      <w:r w:rsidR="00BE4521" w:rsidRPr="00CE37A1">
        <w:rPr>
          <w:rFonts w:cs="Calibri"/>
        </w:rPr>
        <w:t>.</w:t>
      </w:r>
    </w:p>
    <w:p w14:paraId="749F2666" w14:textId="77777777" w:rsidR="005868FA" w:rsidRPr="00CE37A1" w:rsidRDefault="000153BC" w:rsidP="00431393">
      <w:pPr>
        <w:pStyle w:val="ListParagraph"/>
        <w:numPr>
          <w:ilvl w:val="0"/>
          <w:numId w:val="3"/>
        </w:numPr>
        <w:spacing w:after="0" w:line="240" w:lineRule="auto"/>
        <w:ind w:hanging="357"/>
        <w:rPr>
          <w:rFonts w:cs="Calibri"/>
        </w:rPr>
      </w:pPr>
      <w:r w:rsidRPr="00CE37A1">
        <w:rPr>
          <w:rFonts w:cs="Calibri"/>
          <w:color w:val="000000"/>
        </w:rPr>
        <w:t>Hervé</w:t>
      </w:r>
      <w:r w:rsidR="005868FA" w:rsidRPr="00CE37A1">
        <w:rPr>
          <w:rFonts w:cs="Calibri"/>
        </w:rPr>
        <w:t xml:space="preserve"> suggested </w:t>
      </w:r>
      <w:r w:rsidR="00BE4521" w:rsidRPr="00CE37A1">
        <w:rPr>
          <w:rFonts w:cs="Calibri"/>
        </w:rPr>
        <w:t>divid</w:t>
      </w:r>
      <w:r w:rsidR="00376975" w:rsidRPr="00CE37A1">
        <w:rPr>
          <w:rFonts w:cs="Calibri"/>
        </w:rPr>
        <w:t xml:space="preserve">ing </w:t>
      </w:r>
      <w:r w:rsidR="005F5F31" w:rsidRPr="00CE37A1">
        <w:rPr>
          <w:rFonts w:cs="Calibri"/>
        </w:rPr>
        <w:t>the WG</w:t>
      </w:r>
      <w:r w:rsidR="00BE4521" w:rsidRPr="00CE37A1">
        <w:rPr>
          <w:rFonts w:cs="Calibri"/>
        </w:rPr>
        <w:t xml:space="preserve"> into </w:t>
      </w:r>
      <w:r w:rsidR="00952C98" w:rsidRPr="00CE37A1">
        <w:rPr>
          <w:rFonts w:cs="Calibri"/>
        </w:rPr>
        <w:t xml:space="preserve">two </w:t>
      </w:r>
      <w:r w:rsidR="005868FA" w:rsidRPr="00CE37A1">
        <w:rPr>
          <w:rFonts w:cs="Calibri"/>
        </w:rPr>
        <w:t>subgroups</w:t>
      </w:r>
      <w:r w:rsidR="00BE4521" w:rsidRPr="00CE37A1">
        <w:rPr>
          <w:rFonts w:cs="Calibri"/>
        </w:rPr>
        <w:t xml:space="preserve">: </w:t>
      </w:r>
      <w:r w:rsidR="00376975" w:rsidRPr="00CE37A1">
        <w:rPr>
          <w:rFonts w:cs="Calibri"/>
        </w:rPr>
        <w:t xml:space="preserve">the </w:t>
      </w:r>
      <w:r w:rsidR="00BE4521" w:rsidRPr="00CE37A1">
        <w:rPr>
          <w:rFonts w:cs="Calibri"/>
        </w:rPr>
        <w:t>first</w:t>
      </w:r>
      <w:r w:rsidR="005868FA" w:rsidRPr="00CE37A1">
        <w:rPr>
          <w:rFonts w:cs="Calibri"/>
        </w:rPr>
        <w:t xml:space="preserve"> </w:t>
      </w:r>
      <w:r w:rsidR="001B0D51" w:rsidRPr="00CE37A1">
        <w:rPr>
          <w:rFonts w:cs="Calibri"/>
        </w:rPr>
        <w:t xml:space="preserve">subgroup would </w:t>
      </w:r>
      <w:r w:rsidR="00BE4521" w:rsidRPr="00CE37A1">
        <w:rPr>
          <w:rFonts w:cs="Calibri"/>
        </w:rPr>
        <w:t>describe</w:t>
      </w:r>
      <w:r w:rsidR="005868FA" w:rsidRPr="00CE37A1">
        <w:rPr>
          <w:rFonts w:cs="Calibri"/>
        </w:rPr>
        <w:t xml:space="preserve"> what </w:t>
      </w:r>
      <w:r w:rsidR="001B0D51" w:rsidRPr="00CE37A1">
        <w:rPr>
          <w:rFonts w:cs="Calibri"/>
        </w:rPr>
        <w:t>is known</w:t>
      </w:r>
      <w:r w:rsidR="005868FA" w:rsidRPr="00CE37A1">
        <w:rPr>
          <w:rFonts w:cs="Calibri"/>
        </w:rPr>
        <w:t xml:space="preserve"> on Lyell’s syndrome, SJS and AGEP and the second subgroup </w:t>
      </w:r>
      <w:r w:rsidR="005F5F31" w:rsidRPr="00CE37A1">
        <w:rPr>
          <w:rFonts w:cs="Calibri"/>
        </w:rPr>
        <w:t>would focus on</w:t>
      </w:r>
      <w:r w:rsidR="005868FA" w:rsidRPr="00CE37A1">
        <w:rPr>
          <w:rFonts w:cs="Calibri"/>
        </w:rPr>
        <w:t xml:space="preserve"> other drugs</w:t>
      </w:r>
      <w:r w:rsidR="00952C98" w:rsidRPr="00CE37A1">
        <w:rPr>
          <w:rFonts w:cs="Calibri"/>
        </w:rPr>
        <w:t>,</w:t>
      </w:r>
      <w:r w:rsidR="005868FA" w:rsidRPr="00CE37A1">
        <w:rPr>
          <w:rFonts w:cs="Calibri"/>
        </w:rPr>
        <w:t xml:space="preserve"> </w:t>
      </w:r>
      <w:r w:rsidR="005F5F31" w:rsidRPr="00CE37A1">
        <w:rPr>
          <w:rFonts w:cs="Calibri"/>
        </w:rPr>
        <w:t>which cause</w:t>
      </w:r>
      <w:r w:rsidR="005868FA" w:rsidRPr="00CE37A1">
        <w:rPr>
          <w:rFonts w:cs="Calibri"/>
        </w:rPr>
        <w:t xml:space="preserve"> cutaneous reactions. </w:t>
      </w:r>
      <w:r w:rsidR="005F5F31" w:rsidRPr="00CE37A1">
        <w:rPr>
          <w:rFonts w:cs="Calibri"/>
        </w:rPr>
        <w:t>As e</w:t>
      </w:r>
      <w:r w:rsidR="00BE4521" w:rsidRPr="00CE37A1">
        <w:rPr>
          <w:rFonts w:cs="Calibri"/>
        </w:rPr>
        <w:t>ach</w:t>
      </w:r>
      <w:r w:rsidR="005868FA" w:rsidRPr="00CE37A1">
        <w:rPr>
          <w:rFonts w:cs="Calibri"/>
        </w:rPr>
        <w:t xml:space="preserve"> drug </w:t>
      </w:r>
      <w:r w:rsidR="005F5F31" w:rsidRPr="00CE37A1">
        <w:rPr>
          <w:rFonts w:cs="Calibri"/>
        </w:rPr>
        <w:t>may</w:t>
      </w:r>
      <w:r w:rsidR="005868FA" w:rsidRPr="00CE37A1">
        <w:rPr>
          <w:rFonts w:cs="Calibri"/>
        </w:rPr>
        <w:t xml:space="preserve"> lead to a cutaneous reaction,</w:t>
      </w:r>
      <w:r w:rsidR="00BE4521" w:rsidRPr="00CE37A1">
        <w:rPr>
          <w:rFonts w:cs="Calibri"/>
        </w:rPr>
        <w:t xml:space="preserve"> </w:t>
      </w:r>
      <w:r w:rsidR="005868FA" w:rsidRPr="00CE37A1">
        <w:rPr>
          <w:rFonts w:cs="Calibri"/>
        </w:rPr>
        <w:t xml:space="preserve">it is essential to choose the drug of interest and the reaction of interest. </w:t>
      </w:r>
    </w:p>
    <w:p w14:paraId="1891026E" w14:textId="77777777" w:rsidR="00BE4521" w:rsidRPr="00CE37A1" w:rsidRDefault="005868FA" w:rsidP="00431393">
      <w:pPr>
        <w:pStyle w:val="ListParagraph"/>
        <w:numPr>
          <w:ilvl w:val="0"/>
          <w:numId w:val="3"/>
        </w:numPr>
        <w:spacing w:after="0" w:line="240" w:lineRule="auto"/>
        <w:ind w:hanging="357"/>
        <w:rPr>
          <w:rFonts w:cs="Calibri"/>
        </w:rPr>
      </w:pPr>
      <w:r w:rsidRPr="00CE37A1">
        <w:rPr>
          <w:rFonts w:cs="Calibri"/>
        </w:rPr>
        <w:t>He concluded that the meeting</w:t>
      </w:r>
      <w:r w:rsidR="00FF6634" w:rsidRPr="00CE37A1">
        <w:rPr>
          <w:rFonts w:cs="Calibri"/>
        </w:rPr>
        <w:t>’s goal</w:t>
      </w:r>
      <w:r w:rsidRPr="00CE37A1">
        <w:rPr>
          <w:rFonts w:cs="Calibri"/>
        </w:rPr>
        <w:t xml:space="preserve"> is to identify the target </w:t>
      </w:r>
      <w:r w:rsidR="00A75ADE" w:rsidRPr="00CE37A1">
        <w:rPr>
          <w:rFonts w:cs="Calibri"/>
        </w:rPr>
        <w:t xml:space="preserve">audience of </w:t>
      </w:r>
      <w:r w:rsidRPr="00CE37A1">
        <w:rPr>
          <w:rFonts w:cs="Calibri"/>
        </w:rPr>
        <w:t>the outline and suggested focusing on the regulator</w:t>
      </w:r>
      <w:r w:rsidR="001A797D" w:rsidRPr="00CE37A1">
        <w:rPr>
          <w:rFonts w:cs="Calibri"/>
        </w:rPr>
        <w:t>y agencies</w:t>
      </w:r>
      <w:r w:rsidRPr="00CE37A1">
        <w:rPr>
          <w:rFonts w:cs="Calibri"/>
        </w:rPr>
        <w:t xml:space="preserve">, </w:t>
      </w:r>
      <w:r w:rsidR="001A797D" w:rsidRPr="00CE37A1">
        <w:rPr>
          <w:rFonts w:cs="Calibri"/>
        </w:rPr>
        <w:t>health care professionals</w:t>
      </w:r>
      <w:r w:rsidRPr="00CE37A1">
        <w:rPr>
          <w:rFonts w:cs="Calibri"/>
        </w:rPr>
        <w:t xml:space="preserve">, </w:t>
      </w:r>
      <w:r w:rsidR="00A56FC0" w:rsidRPr="00CE37A1">
        <w:rPr>
          <w:rFonts w:cs="Calibri"/>
        </w:rPr>
        <w:t>academi</w:t>
      </w:r>
      <w:r w:rsidR="001A797D" w:rsidRPr="00CE37A1">
        <w:rPr>
          <w:rFonts w:cs="Calibri"/>
        </w:rPr>
        <w:t>a</w:t>
      </w:r>
      <w:r w:rsidR="00A56FC0" w:rsidRPr="00CE37A1">
        <w:rPr>
          <w:rFonts w:cs="Calibri"/>
        </w:rPr>
        <w:t xml:space="preserve">, </w:t>
      </w:r>
      <w:r w:rsidRPr="00CE37A1">
        <w:rPr>
          <w:rFonts w:cs="Calibri"/>
        </w:rPr>
        <w:t xml:space="preserve">and industry. </w:t>
      </w:r>
    </w:p>
    <w:p w14:paraId="0E16F4AE" w14:textId="77777777" w:rsidR="00BE4521" w:rsidRPr="00CE37A1" w:rsidRDefault="00BE4521" w:rsidP="00431393">
      <w:pPr>
        <w:pStyle w:val="ListParagraph"/>
        <w:numPr>
          <w:ilvl w:val="0"/>
          <w:numId w:val="3"/>
        </w:numPr>
        <w:spacing w:after="0" w:line="240" w:lineRule="auto"/>
        <w:ind w:hanging="357"/>
        <w:rPr>
          <w:rFonts w:cs="Calibri"/>
        </w:rPr>
      </w:pPr>
      <w:r w:rsidRPr="00CE37A1">
        <w:rPr>
          <w:rFonts w:cs="Calibri"/>
        </w:rPr>
        <w:t>It was agreed to limit the WG meeting to one day and continue by:</w:t>
      </w:r>
    </w:p>
    <w:p w14:paraId="21B56BF6" w14:textId="77777777" w:rsidR="00BE4521" w:rsidRPr="00CE37A1" w:rsidRDefault="00952C98" w:rsidP="00431393">
      <w:pPr>
        <w:pStyle w:val="ListParagraph"/>
        <w:numPr>
          <w:ilvl w:val="1"/>
          <w:numId w:val="3"/>
        </w:numPr>
        <w:spacing w:after="0" w:line="240" w:lineRule="auto"/>
        <w:ind w:hanging="357"/>
        <w:rPr>
          <w:rFonts w:cs="Calibri"/>
        </w:rPr>
      </w:pPr>
      <w:r w:rsidRPr="00CE37A1">
        <w:rPr>
          <w:rFonts w:cs="Calibri"/>
        </w:rPr>
        <w:t xml:space="preserve">a </w:t>
      </w:r>
      <w:r w:rsidR="005868FA" w:rsidRPr="00CE37A1">
        <w:rPr>
          <w:rFonts w:cs="Calibri"/>
        </w:rPr>
        <w:t xml:space="preserve">roundtable </w:t>
      </w:r>
      <w:r w:rsidRPr="00CE37A1">
        <w:rPr>
          <w:rFonts w:cs="Calibri"/>
        </w:rPr>
        <w:t xml:space="preserve">for the members </w:t>
      </w:r>
      <w:r w:rsidR="005868FA" w:rsidRPr="00CE37A1">
        <w:rPr>
          <w:rFonts w:cs="Calibri"/>
        </w:rPr>
        <w:t xml:space="preserve">to introduce </w:t>
      </w:r>
      <w:proofErr w:type="gramStart"/>
      <w:r w:rsidRPr="00CE37A1">
        <w:rPr>
          <w:rFonts w:cs="Calibri"/>
        </w:rPr>
        <w:t>themselves</w:t>
      </w:r>
      <w:r w:rsidR="00BE4521" w:rsidRPr="00CE37A1">
        <w:rPr>
          <w:rFonts w:cs="Calibri"/>
        </w:rPr>
        <w:t>;</w:t>
      </w:r>
      <w:proofErr w:type="gramEnd"/>
    </w:p>
    <w:p w14:paraId="47FB9169" w14:textId="77777777" w:rsidR="00BE4521" w:rsidRPr="00CE37A1" w:rsidRDefault="00952C98" w:rsidP="00431393">
      <w:pPr>
        <w:pStyle w:val="ListParagraph"/>
        <w:numPr>
          <w:ilvl w:val="1"/>
          <w:numId w:val="3"/>
        </w:numPr>
        <w:spacing w:after="0" w:line="240" w:lineRule="auto"/>
        <w:ind w:hanging="357"/>
        <w:rPr>
          <w:rFonts w:cs="Calibri"/>
        </w:rPr>
      </w:pPr>
      <w:r w:rsidRPr="00CE37A1">
        <w:rPr>
          <w:rFonts w:cs="Calibri"/>
        </w:rPr>
        <w:t xml:space="preserve">a </w:t>
      </w:r>
      <w:r w:rsidR="00BE4521" w:rsidRPr="00CE37A1">
        <w:rPr>
          <w:rFonts w:cs="Calibri"/>
        </w:rPr>
        <w:t xml:space="preserve">discussion to </w:t>
      </w:r>
      <w:r w:rsidR="005868FA" w:rsidRPr="00CE37A1">
        <w:rPr>
          <w:rFonts w:cs="Calibri"/>
        </w:rPr>
        <w:t xml:space="preserve">agree on the target </w:t>
      </w:r>
      <w:r w:rsidR="00BE4521" w:rsidRPr="00CE37A1">
        <w:rPr>
          <w:rFonts w:cs="Calibri"/>
        </w:rPr>
        <w:t xml:space="preserve">audiences </w:t>
      </w:r>
      <w:r w:rsidR="005868FA" w:rsidRPr="00CE37A1">
        <w:rPr>
          <w:rFonts w:cs="Calibri"/>
        </w:rPr>
        <w:t xml:space="preserve">of the </w:t>
      </w:r>
      <w:proofErr w:type="gramStart"/>
      <w:r w:rsidR="005868FA" w:rsidRPr="00CE37A1">
        <w:rPr>
          <w:rFonts w:cs="Calibri"/>
        </w:rPr>
        <w:t>guideline</w:t>
      </w:r>
      <w:r w:rsidR="00BE4521" w:rsidRPr="00CE37A1">
        <w:rPr>
          <w:rFonts w:cs="Calibri"/>
        </w:rPr>
        <w:t>;</w:t>
      </w:r>
      <w:proofErr w:type="gramEnd"/>
    </w:p>
    <w:p w14:paraId="19064935" w14:textId="77777777" w:rsidR="001B0D51" w:rsidRPr="00CE37A1" w:rsidRDefault="005868FA" w:rsidP="00431393">
      <w:pPr>
        <w:pStyle w:val="ListParagraph"/>
        <w:numPr>
          <w:ilvl w:val="1"/>
          <w:numId w:val="3"/>
        </w:numPr>
        <w:spacing w:after="0" w:line="240" w:lineRule="auto"/>
        <w:ind w:hanging="357"/>
        <w:rPr>
          <w:rFonts w:cs="Calibri"/>
        </w:rPr>
      </w:pPr>
      <w:r w:rsidRPr="00CE37A1">
        <w:rPr>
          <w:rFonts w:cs="Calibri"/>
        </w:rPr>
        <w:t>creat</w:t>
      </w:r>
      <w:r w:rsidR="00BE4521" w:rsidRPr="00CE37A1">
        <w:rPr>
          <w:rFonts w:cs="Calibri"/>
        </w:rPr>
        <w:t>ing</w:t>
      </w:r>
      <w:r w:rsidRPr="00CE37A1">
        <w:rPr>
          <w:rFonts w:cs="Calibri"/>
        </w:rPr>
        <w:t xml:space="preserve"> </w:t>
      </w:r>
      <w:r w:rsidR="00952C98" w:rsidRPr="00CE37A1">
        <w:rPr>
          <w:rFonts w:cs="Calibri"/>
        </w:rPr>
        <w:t>two</w:t>
      </w:r>
      <w:r w:rsidR="001B0D51" w:rsidRPr="00CE37A1">
        <w:rPr>
          <w:rFonts w:cs="Calibri"/>
        </w:rPr>
        <w:t xml:space="preserve"> </w:t>
      </w:r>
      <w:r w:rsidRPr="00CE37A1">
        <w:rPr>
          <w:rFonts w:cs="Calibri"/>
        </w:rPr>
        <w:t xml:space="preserve">subgroups </w:t>
      </w:r>
      <w:r w:rsidR="00BE4521" w:rsidRPr="00CE37A1">
        <w:rPr>
          <w:rFonts w:cs="Calibri"/>
        </w:rPr>
        <w:t>to</w:t>
      </w:r>
      <w:r w:rsidRPr="00CE37A1">
        <w:rPr>
          <w:rFonts w:cs="Calibri"/>
        </w:rPr>
        <w:t xml:space="preserve"> </w:t>
      </w:r>
      <w:r w:rsidR="00301004" w:rsidRPr="00CE37A1">
        <w:rPr>
          <w:rFonts w:cs="Calibri"/>
        </w:rPr>
        <w:t xml:space="preserve">work independently from each other and </w:t>
      </w:r>
      <w:r w:rsidR="00BE4521" w:rsidRPr="00CE37A1">
        <w:rPr>
          <w:rFonts w:cs="Calibri"/>
        </w:rPr>
        <w:t>prepare for the next meeting in the upcoming months.</w:t>
      </w:r>
    </w:p>
    <w:p w14:paraId="2133247D" w14:textId="77777777" w:rsidR="001B0D51" w:rsidRPr="0088133B" w:rsidRDefault="001B0D51" w:rsidP="00431393">
      <w:pPr>
        <w:pStyle w:val="ListParagraph"/>
        <w:numPr>
          <w:ilvl w:val="0"/>
          <w:numId w:val="3"/>
        </w:numPr>
        <w:spacing w:after="0" w:line="240" w:lineRule="auto"/>
        <w:ind w:hanging="357"/>
      </w:pPr>
      <w:r w:rsidRPr="0088133B">
        <w:t xml:space="preserve">Responding to </w:t>
      </w:r>
      <w:proofErr w:type="spellStart"/>
      <w:r w:rsidRPr="0088133B">
        <w:t>Lembit’s</w:t>
      </w:r>
      <w:proofErr w:type="spellEnd"/>
      <w:r w:rsidRPr="0088133B">
        <w:t xml:space="preserve"> request, </w:t>
      </w:r>
      <w:r w:rsidR="000153BC" w:rsidRPr="00CE37A1">
        <w:rPr>
          <w:rFonts w:cs="Calibri"/>
          <w:color w:val="000000"/>
        </w:rPr>
        <w:t>Hervé</w:t>
      </w:r>
      <w:r w:rsidRPr="0088133B">
        <w:t xml:space="preserve"> added that as he has been appointed the </w:t>
      </w:r>
      <w:r w:rsidR="00967551" w:rsidRPr="00CE37A1">
        <w:rPr>
          <w:rFonts w:cs="Calibri"/>
        </w:rPr>
        <w:t xml:space="preserve">CEO of </w:t>
      </w:r>
      <w:r w:rsidRPr="00CE37A1">
        <w:rPr>
          <w:rFonts w:cs="Calibri"/>
        </w:rPr>
        <w:t>Uppsala Monitoring Centre (UMC)</w:t>
      </w:r>
      <w:r w:rsidR="001461FA" w:rsidRPr="00CE37A1">
        <w:rPr>
          <w:rFonts w:cs="Calibri"/>
        </w:rPr>
        <w:t xml:space="preserve">, </w:t>
      </w:r>
      <w:r w:rsidRPr="00CE37A1">
        <w:rPr>
          <w:rFonts w:cs="Calibri"/>
        </w:rPr>
        <w:t xml:space="preserve">the WHO Collaborating Centre for International Drug Monitoring, he has </w:t>
      </w:r>
      <w:r w:rsidR="00F57ADE" w:rsidRPr="00CE37A1">
        <w:rPr>
          <w:rFonts w:cs="Calibri"/>
        </w:rPr>
        <w:t xml:space="preserve">the possibility </w:t>
      </w:r>
      <w:r w:rsidR="00952C98" w:rsidRPr="00CE37A1">
        <w:rPr>
          <w:rFonts w:cs="Calibri"/>
        </w:rPr>
        <w:t>of</w:t>
      </w:r>
      <w:r w:rsidR="00F57ADE" w:rsidRPr="00CE37A1">
        <w:rPr>
          <w:rFonts w:cs="Calibri"/>
        </w:rPr>
        <w:t xml:space="preserve"> </w:t>
      </w:r>
      <w:r w:rsidRPr="00CE37A1">
        <w:rPr>
          <w:rFonts w:cs="Calibri"/>
        </w:rPr>
        <w:t>access</w:t>
      </w:r>
      <w:r w:rsidR="00952C98" w:rsidRPr="00CE37A1">
        <w:rPr>
          <w:rFonts w:cs="Calibri"/>
        </w:rPr>
        <w:t>ing</w:t>
      </w:r>
      <w:r w:rsidR="00F57ADE" w:rsidRPr="00CE37A1">
        <w:rPr>
          <w:rFonts w:cs="Calibri"/>
        </w:rPr>
        <w:t xml:space="preserve"> </w:t>
      </w:r>
      <w:r w:rsidRPr="00CE37A1">
        <w:rPr>
          <w:rFonts w:cs="Calibri"/>
        </w:rPr>
        <w:t>the vast database</w:t>
      </w:r>
      <w:r w:rsidR="00F57ADE" w:rsidRPr="00CE37A1">
        <w:rPr>
          <w:rFonts w:cs="Calibri"/>
        </w:rPr>
        <w:t>,</w:t>
      </w:r>
      <w:r w:rsidRPr="00CE37A1">
        <w:rPr>
          <w:rFonts w:cs="Calibri"/>
        </w:rPr>
        <w:t xml:space="preserve"> which would be beneficial </w:t>
      </w:r>
      <w:r w:rsidR="00FF41BE" w:rsidRPr="00CE37A1">
        <w:rPr>
          <w:rFonts w:cs="Calibri"/>
        </w:rPr>
        <w:t>in designing the future work of the WG.</w:t>
      </w:r>
    </w:p>
    <w:p w14:paraId="420B85A9" w14:textId="77777777" w:rsidR="00A56FC0" w:rsidRPr="0088133B" w:rsidRDefault="00A56FC0" w:rsidP="00431393">
      <w:pPr>
        <w:pStyle w:val="NormalWeb"/>
        <w:numPr>
          <w:ilvl w:val="0"/>
          <w:numId w:val="3"/>
        </w:numPr>
        <w:spacing w:before="0" w:beforeAutospacing="0" w:after="0" w:afterAutospacing="0"/>
        <w:ind w:hanging="357"/>
        <w:rPr>
          <w:lang w:val="en-GB"/>
        </w:rPr>
      </w:pPr>
      <w:r w:rsidRPr="0088133B">
        <w:rPr>
          <w:rFonts w:ascii="Calibri" w:hAnsi="Calibri" w:cs="Calibri"/>
          <w:sz w:val="22"/>
          <w:szCs w:val="22"/>
          <w:lang w:val="en-GB"/>
        </w:rPr>
        <w:t>“Tour de table” followed for all to introduce themselves.</w:t>
      </w:r>
    </w:p>
    <w:p w14:paraId="4F136B5A" w14:textId="77777777" w:rsidR="005B6616" w:rsidRPr="0088133B" w:rsidRDefault="00601D8E" w:rsidP="005B6616">
      <w:pPr>
        <w:pStyle w:val="ListParagraph"/>
        <w:numPr>
          <w:ilvl w:val="0"/>
          <w:numId w:val="3"/>
        </w:numPr>
        <w:spacing w:before="100" w:beforeAutospacing="1" w:after="100" w:afterAutospacing="1"/>
      </w:pPr>
      <w:proofErr w:type="spellStart"/>
      <w:r w:rsidRPr="0088133B">
        <w:rPr>
          <w:rFonts w:cs="Calibri"/>
        </w:rPr>
        <w:t>Lembit</w:t>
      </w:r>
      <w:proofErr w:type="spellEnd"/>
      <w:r w:rsidRPr="0088133B">
        <w:rPr>
          <w:rFonts w:cs="Calibri"/>
        </w:rPr>
        <w:t xml:space="preserve"> explained a few practical matters about the CIOMS WGs in general: </w:t>
      </w:r>
    </w:p>
    <w:p w14:paraId="370A360F" w14:textId="77777777" w:rsidR="005B6616" w:rsidRPr="00CE37A1" w:rsidRDefault="00A56FC0" w:rsidP="00431393">
      <w:pPr>
        <w:pStyle w:val="ListParagraph"/>
        <w:numPr>
          <w:ilvl w:val="1"/>
          <w:numId w:val="3"/>
        </w:numPr>
        <w:spacing w:after="0" w:line="240" w:lineRule="auto"/>
        <w:ind w:left="1077" w:hanging="357"/>
        <w:rPr>
          <w:rFonts w:cs="Calibri"/>
        </w:rPr>
      </w:pPr>
      <w:r w:rsidRPr="00CE37A1">
        <w:rPr>
          <w:rFonts w:cs="Calibri"/>
        </w:rPr>
        <w:t xml:space="preserve">Each CIOMS group finalizes a </w:t>
      </w:r>
      <w:r w:rsidR="009A5878" w:rsidRPr="00CE37A1">
        <w:rPr>
          <w:rFonts w:cs="Calibri"/>
        </w:rPr>
        <w:t>g</w:t>
      </w:r>
      <w:r w:rsidRPr="00CE37A1">
        <w:rPr>
          <w:rFonts w:cs="Calibri"/>
        </w:rPr>
        <w:t>uideline, which will be both in electronic format and printed. All CIOMS reports are free to be downloaded from the CIOMS web</w:t>
      </w:r>
      <w:r w:rsidR="00952C98" w:rsidRPr="00CE37A1">
        <w:rPr>
          <w:rFonts w:cs="Calibri"/>
        </w:rPr>
        <w:t>site</w:t>
      </w:r>
      <w:r w:rsidRPr="00CE37A1">
        <w:rPr>
          <w:rFonts w:cs="Calibri"/>
        </w:rPr>
        <w:t xml:space="preserve">. </w:t>
      </w:r>
    </w:p>
    <w:p w14:paraId="1DC8B98A" w14:textId="77777777" w:rsidR="005B6616" w:rsidRPr="00CE37A1" w:rsidRDefault="00903659" w:rsidP="00431393">
      <w:pPr>
        <w:pStyle w:val="ListParagraph"/>
        <w:numPr>
          <w:ilvl w:val="1"/>
          <w:numId w:val="3"/>
        </w:numPr>
        <w:spacing w:after="0" w:line="240" w:lineRule="auto"/>
        <w:ind w:left="1077" w:hanging="357"/>
        <w:rPr>
          <w:rFonts w:cs="Calibri"/>
        </w:rPr>
      </w:pPr>
      <w:r w:rsidRPr="00CE37A1">
        <w:rPr>
          <w:rFonts w:cs="Calibri"/>
        </w:rPr>
        <w:t xml:space="preserve">The draft minutes from meetings will always be provided to the members </w:t>
      </w:r>
      <w:r w:rsidR="005B6616" w:rsidRPr="00CE37A1">
        <w:rPr>
          <w:rFonts w:cs="Calibri"/>
        </w:rPr>
        <w:t>to</w:t>
      </w:r>
      <w:r w:rsidRPr="00CE37A1">
        <w:rPr>
          <w:rFonts w:cs="Calibri"/>
        </w:rPr>
        <w:t xml:space="preserve"> review and approv</w:t>
      </w:r>
      <w:r w:rsidR="00A56FC0" w:rsidRPr="00CE37A1">
        <w:rPr>
          <w:rFonts w:cs="Calibri"/>
        </w:rPr>
        <w:t>e.</w:t>
      </w:r>
      <w:r w:rsidRPr="00CE37A1">
        <w:rPr>
          <w:rFonts w:cs="Calibri"/>
        </w:rPr>
        <w:t xml:space="preserve"> </w:t>
      </w:r>
    </w:p>
    <w:p w14:paraId="38829FAD" w14:textId="77777777" w:rsidR="005B6616" w:rsidRPr="00CE37A1" w:rsidRDefault="00903659" w:rsidP="00431393">
      <w:pPr>
        <w:pStyle w:val="ListParagraph"/>
        <w:numPr>
          <w:ilvl w:val="1"/>
          <w:numId w:val="3"/>
        </w:numPr>
        <w:spacing w:after="0" w:line="240" w:lineRule="auto"/>
        <w:ind w:left="1077" w:hanging="357"/>
        <w:rPr>
          <w:rFonts w:cs="Calibri"/>
        </w:rPr>
      </w:pPr>
      <w:r w:rsidRPr="00CE37A1">
        <w:rPr>
          <w:rFonts w:cs="Calibri"/>
        </w:rPr>
        <w:t>Where WG members consent to meetings being recorded for the purposes for taking minutes, the</w:t>
      </w:r>
      <w:r w:rsidR="00FF41BE" w:rsidRPr="00CE37A1">
        <w:rPr>
          <w:rFonts w:cs="Calibri"/>
        </w:rPr>
        <w:t xml:space="preserve"> </w:t>
      </w:r>
      <w:r w:rsidRPr="00CE37A1">
        <w:rPr>
          <w:rFonts w:cs="Calibri"/>
        </w:rPr>
        <w:t xml:space="preserve">recordings will not be used for any other purpose and will be deleted as soon as possible. </w:t>
      </w:r>
    </w:p>
    <w:p w14:paraId="063480B3" w14:textId="77777777" w:rsidR="007146B3" w:rsidRDefault="00903659" w:rsidP="007146B3">
      <w:pPr>
        <w:pStyle w:val="ListParagraph"/>
        <w:numPr>
          <w:ilvl w:val="1"/>
          <w:numId w:val="3"/>
        </w:numPr>
        <w:spacing w:after="0" w:line="240" w:lineRule="auto"/>
        <w:ind w:left="1077" w:hanging="357"/>
        <w:rPr>
          <w:rFonts w:cs="Calibri"/>
        </w:rPr>
      </w:pPr>
      <w:r w:rsidRPr="00CE37A1">
        <w:rPr>
          <w:rFonts w:cs="Calibri"/>
        </w:rPr>
        <w:t>The CIOMS Secretariat will provide a support staff member to the WG to act as a primary contact</w:t>
      </w:r>
      <w:r w:rsidR="00C70464" w:rsidRPr="00CE37A1">
        <w:rPr>
          <w:rFonts w:cs="Calibri"/>
        </w:rPr>
        <w:t xml:space="preserve">, </w:t>
      </w:r>
      <w:r w:rsidRPr="00CE37A1">
        <w:rPr>
          <w:rFonts w:cs="Calibri"/>
        </w:rPr>
        <w:t>who will help with setting up Zoom meetings,</w:t>
      </w:r>
      <w:r w:rsidR="00FF41BE" w:rsidRPr="00CE37A1">
        <w:rPr>
          <w:rFonts w:cs="Calibri"/>
        </w:rPr>
        <w:t xml:space="preserve"> </w:t>
      </w:r>
      <w:r w:rsidRPr="00CE37A1">
        <w:rPr>
          <w:rFonts w:cs="Calibri"/>
        </w:rPr>
        <w:t>writing minutes, and who will assist with general communications</w:t>
      </w:r>
      <w:r w:rsidR="005B6616" w:rsidRPr="00CE37A1">
        <w:rPr>
          <w:rFonts w:cs="Calibri"/>
        </w:rPr>
        <w:t>.</w:t>
      </w:r>
    </w:p>
    <w:p w14:paraId="273A0621" w14:textId="77777777" w:rsidR="007146B3" w:rsidRPr="007146B3" w:rsidRDefault="007146B3" w:rsidP="007146B3">
      <w:pPr>
        <w:pStyle w:val="ListParagraph"/>
        <w:numPr>
          <w:ilvl w:val="1"/>
          <w:numId w:val="3"/>
        </w:numPr>
        <w:spacing w:after="0" w:line="240" w:lineRule="auto"/>
        <w:ind w:left="1077" w:hanging="357"/>
        <w:rPr>
          <w:rFonts w:cs="Calibri"/>
        </w:rPr>
      </w:pPr>
      <w:r w:rsidRPr="007146B3">
        <w:t xml:space="preserve">Each WG has its own section on the CIOMS website where the WG documents are available. Some content is open to the public </w:t>
      </w:r>
      <w:proofErr w:type="gramStart"/>
      <w:r w:rsidRPr="007146B3">
        <w:t>e.g.</w:t>
      </w:r>
      <w:proofErr w:type="gramEnd"/>
      <w:r w:rsidRPr="007146B3">
        <w:t xml:space="preserve"> the Concept Note and minutes, and other content is available only to the WG members behind password-protection e.g. working documents and publications of outstanding importance shared among the WG members</w:t>
      </w:r>
      <w:r>
        <w:t>.</w:t>
      </w:r>
    </w:p>
    <w:p w14:paraId="7809F52E" w14:textId="77777777" w:rsidR="007146B3" w:rsidRPr="00CE37A1" w:rsidRDefault="007146B3" w:rsidP="007146B3">
      <w:pPr>
        <w:pStyle w:val="ListParagraph"/>
        <w:spacing w:after="0" w:line="240" w:lineRule="auto"/>
        <w:ind w:left="0"/>
        <w:rPr>
          <w:rFonts w:cs="Calibri"/>
        </w:rPr>
      </w:pPr>
    </w:p>
    <w:p w14:paraId="310FD3B5" w14:textId="77777777" w:rsidR="00431393" w:rsidRPr="00CE37A1" w:rsidRDefault="00431393" w:rsidP="00431393">
      <w:pPr>
        <w:pStyle w:val="ListParagraph"/>
        <w:spacing w:after="0" w:line="240" w:lineRule="auto"/>
        <w:ind w:left="1077"/>
        <w:rPr>
          <w:rFonts w:cs="Calibri"/>
        </w:rPr>
      </w:pPr>
    </w:p>
    <w:p w14:paraId="4739931B" w14:textId="77777777" w:rsidR="001E1776" w:rsidRPr="0088133B" w:rsidRDefault="0052753A" w:rsidP="001E1776">
      <w:pPr>
        <w:rPr>
          <w:rFonts w:ascii="Calibri" w:hAnsi="Calibri" w:cs="Calibri"/>
          <w:b/>
          <w:bCs/>
          <w:sz w:val="22"/>
          <w:szCs w:val="22"/>
        </w:rPr>
      </w:pPr>
      <w:r>
        <w:rPr>
          <w:rFonts w:ascii="Calibri" w:hAnsi="Calibri" w:cs="Calibri"/>
          <w:b/>
          <w:bCs/>
          <w:sz w:val="22"/>
          <w:szCs w:val="22"/>
        </w:rPr>
        <w:t>The t</w:t>
      </w:r>
      <w:r w:rsidR="001E1776" w:rsidRPr="0088133B">
        <w:rPr>
          <w:rFonts w:ascii="Calibri" w:hAnsi="Calibri" w:cs="Calibri"/>
          <w:b/>
          <w:bCs/>
          <w:sz w:val="22"/>
          <w:szCs w:val="22"/>
        </w:rPr>
        <w:t>arget audience of the guideline</w:t>
      </w:r>
    </w:p>
    <w:p w14:paraId="06CD502C" w14:textId="77777777" w:rsidR="00D34730" w:rsidRPr="0088133B" w:rsidRDefault="00D34730" w:rsidP="00431393">
      <w:pPr>
        <w:pStyle w:val="ListParagraph"/>
        <w:numPr>
          <w:ilvl w:val="0"/>
          <w:numId w:val="2"/>
        </w:numPr>
        <w:spacing w:after="0" w:line="240" w:lineRule="auto"/>
        <w:ind w:left="357" w:hanging="357"/>
      </w:pPr>
      <w:proofErr w:type="spellStart"/>
      <w:r w:rsidRPr="0088133B">
        <w:t>Lembit</w:t>
      </w:r>
      <w:proofErr w:type="spellEnd"/>
      <w:r w:rsidRPr="0088133B">
        <w:t xml:space="preserve"> suggested all WG members share their opinions on the target audience of the </w:t>
      </w:r>
      <w:r w:rsidR="009A5878">
        <w:t>g</w:t>
      </w:r>
      <w:r w:rsidRPr="0088133B">
        <w:t xml:space="preserve">uideline, reiterating Herve’s suggestion that the document would </w:t>
      </w:r>
      <w:r w:rsidR="0088133B">
        <w:t>be beneficial to</w:t>
      </w:r>
      <w:r w:rsidRPr="0088133B">
        <w:t xml:space="preserve"> </w:t>
      </w:r>
      <w:r w:rsidRPr="00CE37A1">
        <w:rPr>
          <w:rFonts w:cs="Calibri"/>
        </w:rPr>
        <w:t>regulator</w:t>
      </w:r>
      <w:r w:rsidR="009B1F6E" w:rsidRPr="00CE37A1">
        <w:rPr>
          <w:rFonts w:cs="Calibri"/>
        </w:rPr>
        <w:t>y agencies</w:t>
      </w:r>
      <w:r w:rsidRPr="00CE37A1">
        <w:rPr>
          <w:rFonts w:cs="Calibri"/>
        </w:rPr>
        <w:t>, clinicians, academics, and industry involved in product development.</w:t>
      </w:r>
    </w:p>
    <w:p w14:paraId="7DC5D2A1" w14:textId="483DF3C2" w:rsidR="00B003B0" w:rsidRDefault="000153BC" w:rsidP="00B003B0">
      <w:pPr>
        <w:pStyle w:val="ListParagraph"/>
        <w:numPr>
          <w:ilvl w:val="0"/>
          <w:numId w:val="2"/>
        </w:numPr>
        <w:spacing w:after="0" w:line="240" w:lineRule="auto"/>
        <w:ind w:left="357" w:hanging="357"/>
      </w:pPr>
      <w:r w:rsidRPr="00CE37A1">
        <w:rPr>
          <w:rFonts w:cs="Calibri"/>
          <w:color w:val="000000"/>
        </w:rPr>
        <w:t>Hervé</w:t>
      </w:r>
      <w:r w:rsidR="00D34730" w:rsidRPr="00CE37A1">
        <w:rPr>
          <w:rFonts w:cs="Calibri"/>
        </w:rPr>
        <w:t xml:space="preserve"> added patients </w:t>
      </w:r>
      <w:r w:rsidR="00D55BCA" w:rsidRPr="00CE37A1">
        <w:rPr>
          <w:rFonts w:cs="Calibri"/>
        </w:rPr>
        <w:t>as</w:t>
      </w:r>
      <w:r w:rsidR="00D34730" w:rsidRPr="00CE37A1">
        <w:rPr>
          <w:rFonts w:cs="Calibri"/>
        </w:rPr>
        <w:t xml:space="preserve"> </w:t>
      </w:r>
      <w:r w:rsidR="008D2093" w:rsidRPr="00CE37A1">
        <w:rPr>
          <w:rFonts w:cs="Calibri"/>
        </w:rPr>
        <w:t xml:space="preserve">an </w:t>
      </w:r>
      <w:r w:rsidR="00D34730" w:rsidRPr="00CE37A1">
        <w:rPr>
          <w:rFonts w:cs="Calibri"/>
        </w:rPr>
        <w:t>important party in the process</w:t>
      </w:r>
      <w:r w:rsidR="008D2093" w:rsidRPr="00CE37A1">
        <w:rPr>
          <w:rFonts w:cs="Calibri"/>
        </w:rPr>
        <w:t>,</w:t>
      </w:r>
      <w:r w:rsidR="009B1F6E" w:rsidRPr="00CE37A1">
        <w:rPr>
          <w:rFonts w:cs="Calibri"/>
        </w:rPr>
        <w:t xml:space="preserve"> and </w:t>
      </w:r>
      <w:proofErr w:type="spellStart"/>
      <w:r w:rsidR="00D34730" w:rsidRPr="00CE37A1">
        <w:rPr>
          <w:rFonts w:cs="Calibri"/>
        </w:rPr>
        <w:t>Lembit</w:t>
      </w:r>
      <w:proofErr w:type="spellEnd"/>
      <w:r w:rsidR="00D34730" w:rsidRPr="00CE37A1">
        <w:rPr>
          <w:rFonts w:cs="Calibri"/>
        </w:rPr>
        <w:t xml:space="preserve"> </w:t>
      </w:r>
      <w:r w:rsidR="00F6366F" w:rsidRPr="00CE37A1">
        <w:rPr>
          <w:rFonts w:cs="Calibri"/>
        </w:rPr>
        <w:t>agreed that having a patient representative in the WG would be valuable</w:t>
      </w:r>
      <w:r w:rsidR="002B240D" w:rsidRPr="00CE37A1">
        <w:rPr>
          <w:rFonts w:cs="Calibri"/>
        </w:rPr>
        <w:t>,</w:t>
      </w:r>
      <w:r w:rsidR="00F6366F" w:rsidRPr="00CE37A1">
        <w:rPr>
          <w:rFonts w:cs="Calibri"/>
        </w:rPr>
        <w:t xml:space="preserve"> and the matter should be discussed at a later date.</w:t>
      </w:r>
    </w:p>
    <w:p w14:paraId="74F95775" w14:textId="77777777" w:rsidR="00B003B0" w:rsidRDefault="00B003B0" w:rsidP="00B003B0">
      <w:pPr>
        <w:pStyle w:val="ListParagraph"/>
        <w:spacing w:after="0" w:line="240" w:lineRule="auto"/>
        <w:ind w:left="357"/>
      </w:pPr>
    </w:p>
    <w:p w14:paraId="6B63BA12" w14:textId="292E6C31" w:rsidR="007A08AE" w:rsidRPr="0088133B" w:rsidRDefault="002C467F" w:rsidP="00431393">
      <w:pPr>
        <w:pStyle w:val="ListParagraph"/>
        <w:numPr>
          <w:ilvl w:val="0"/>
          <w:numId w:val="2"/>
        </w:numPr>
        <w:spacing w:after="0" w:line="240" w:lineRule="auto"/>
        <w:ind w:left="357" w:hanging="357"/>
      </w:pPr>
      <w:r w:rsidRPr="0088133B">
        <w:lastRenderedPageBreak/>
        <w:t xml:space="preserve">Sabine </w:t>
      </w:r>
      <w:r w:rsidRPr="00CE37A1">
        <w:rPr>
          <w:rFonts w:cs="Calibri"/>
        </w:rPr>
        <w:t xml:space="preserve">commented that overall interest </w:t>
      </w:r>
      <w:r w:rsidR="002B240D" w:rsidRPr="00CE37A1">
        <w:rPr>
          <w:rFonts w:cs="Calibri"/>
        </w:rPr>
        <w:t xml:space="preserve">in the topic </w:t>
      </w:r>
      <w:r w:rsidRPr="00CE37A1">
        <w:rPr>
          <w:rFonts w:cs="Calibri"/>
        </w:rPr>
        <w:t xml:space="preserve">exists among regulators, assessors, </w:t>
      </w:r>
      <w:r w:rsidR="002B240D" w:rsidRPr="00CE37A1">
        <w:rPr>
          <w:rFonts w:cs="Calibri"/>
        </w:rPr>
        <w:t xml:space="preserve">representatives of </w:t>
      </w:r>
      <w:r w:rsidR="00B17CDF" w:rsidRPr="00CE37A1">
        <w:rPr>
          <w:rFonts w:cs="Calibri"/>
        </w:rPr>
        <w:t xml:space="preserve">the </w:t>
      </w:r>
      <w:r w:rsidRPr="00CE37A1">
        <w:rPr>
          <w:rFonts w:cs="Calibri"/>
        </w:rPr>
        <w:t>pharmaceutical industry and patients worldwide as it is a se</w:t>
      </w:r>
      <w:r w:rsidR="00B17CDF" w:rsidRPr="00CE37A1">
        <w:rPr>
          <w:rFonts w:cs="Calibri"/>
        </w:rPr>
        <w:t>vere</w:t>
      </w:r>
      <w:r w:rsidRPr="00CE37A1">
        <w:rPr>
          <w:rFonts w:cs="Calibri"/>
        </w:rPr>
        <w:t xml:space="preserve"> </w:t>
      </w:r>
      <w:r w:rsidR="00700E79" w:rsidRPr="00CE37A1">
        <w:rPr>
          <w:rFonts w:cs="Calibri"/>
        </w:rPr>
        <w:t>adverse drug reaction (ADR).</w:t>
      </w:r>
    </w:p>
    <w:p w14:paraId="6BE6245F" w14:textId="77777777" w:rsidR="002C467F" w:rsidRPr="0088133B" w:rsidRDefault="00B52076" w:rsidP="00431393">
      <w:pPr>
        <w:pStyle w:val="ListParagraph"/>
        <w:numPr>
          <w:ilvl w:val="0"/>
          <w:numId w:val="2"/>
        </w:numPr>
        <w:spacing w:after="0" w:line="240" w:lineRule="auto"/>
        <w:ind w:left="357" w:hanging="357"/>
      </w:pPr>
      <w:r w:rsidRPr="00CE37A1">
        <w:rPr>
          <w:rFonts w:eastAsia="Times New Roman" w:cs="Calibri"/>
          <w:color w:val="000000"/>
          <w:lang w:eastAsia="en-GB"/>
        </w:rPr>
        <w:t xml:space="preserve">Chia-Yu </w:t>
      </w:r>
      <w:r w:rsidR="002C467F" w:rsidRPr="00CE37A1">
        <w:rPr>
          <w:rFonts w:cs="Calibri"/>
        </w:rPr>
        <w:t>added that there is a need for a more clinical phenotype-based approach for the definition of each phenotype</w:t>
      </w:r>
      <w:r w:rsidR="001E6AFB" w:rsidRPr="00CE37A1">
        <w:rPr>
          <w:rFonts w:cs="Calibri"/>
        </w:rPr>
        <w:t>. A</w:t>
      </w:r>
      <w:r w:rsidR="002C467F" w:rsidRPr="00CE37A1">
        <w:rPr>
          <w:rFonts w:cs="Calibri"/>
        </w:rPr>
        <w:t>s there are several dermatologists in the WG</w:t>
      </w:r>
      <w:r w:rsidR="00700E79" w:rsidRPr="00CE37A1">
        <w:rPr>
          <w:rFonts w:cs="Calibri"/>
        </w:rPr>
        <w:t>,</w:t>
      </w:r>
      <w:r w:rsidR="002C467F" w:rsidRPr="00CE37A1">
        <w:rPr>
          <w:rFonts w:cs="Calibri"/>
        </w:rPr>
        <w:t xml:space="preserve"> each specific topic can be approached.</w:t>
      </w:r>
    </w:p>
    <w:p w14:paraId="770E36A3" w14:textId="77777777" w:rsidR="002C467F" w:rsidRPr="00CE37A1" w:rsidRDefault="002C467F" w:rsidP="00431393">
      <w:pPr>
        <w:pStyle w:val="ListParagraph"/>
        <w:numPr>
          <w:ilvl w:val="0"/>
          <w:numId w:val="2"/>
        </w:numPr>
        <w:spacing w:after="0" w:line="240" w:lineRule="auto"/>
        <w:ind w:left="357" w:hanging="357"/>
        <w:rPr>
          <w:rFonts w:cs="Calibri"/>
        </w:rPr>
      </w:pPr>
      <w:r w:rsidRPr="00CE37A1">
        <w:rPr>
          <w:rFonts w:cs="Calibri"/>
        </w:rPr>
        <w:t>Siew</w:t>
      </w:r>
      <w:r w:rsidRPr="00CE37A1">
        <w:rPr>
          <w:rFonts w:cs="Calibri"/>
          <w:b/>
          <w:bCs/>
        </w:rPr>
        <w:t xml:space="preserve"> </w:t>
      </w:r>
      <w:r w:rsidR="005A0FDB" w:rsidRPr="00D80BD4">
        <w:rPr>
          <w:rFonts w:cs="Calibri"/>
          <w:lang w:val="en-US"/>
        </w:rPr>
        <w:t xml:space="preserve">added that </w:t>
      </w:r>
      <w:r w:rsidR="00431DAF">
        <w:rPr>
          <w:rFonts w:cs="Calibri"/>
          <w:lang w:val="en-US"/>
        </w:rPr>
        <w:t>with</w:t>
      </w:r>
      <w:r w:rsidR="005A0FDB" w:rsidRPr="00D80BD4">
        <w:rPr>
          <w:rFonts w:cs="Calibri"/>
          <w:lang w:val="en-US"/>
        </w:rPr>
        <w:t xml:space="preserve"> patients </w:t>
      </w:r>
      <w:r w:rsidR="00431DAF">
        <w:rPr>
          <w:rFonts w:cs="Calibri"/>
          <w:lang w:val="en-US"/>
        </w:rPr>
        <w:t>being</w:t>
      </w:r>
      <w:r w:rsidR="005A0FDB" w:rsidRPr="00D80BD4">
        <w:rPr>
          <w:rFonts w:cs="Calibri"/>
          <w:lang w:val="en-US"/>
        </w:rPr>
        <w:t xml:space="preserve"> the target audience as well, </w:t>
      </w:r>
      <w:r w:rsidR="005A0FDB">
        <w:rPr>
          <w:rFonts w:cs="Calibri"/>
          <w:lang w:val="en-US"/>
        </w:rPr>
        <w:t>and as the goal of the WG would be to define the phenotype and based on the phenotype the causality,</w:t>
      </w:r>
      <w:r w:rsidR="005A0FDB" w:rsidRPr="00D80BD4">
        <w:rPr>
          <w:rFonts w:cs="Calibri"/>
          <w:lang w:val="en-US"/>
        </w:rPr>
        <w:t xml:space="preserve"> compiling a layman summary of</w:t>
      </w:r>
      <w:r w:rsidR="005A0FDB">
        <w:rPr>
          <w:rFonts w:cs="Calibri"/>
          <w:lang w:val="en-US"/>
        </w:rPr>
        <w:t xml:space="preserve"> the </w:t>
      </w:r>
      <w:r w:rsidR="005A0FDB" w:rsidRPr="00D80BD4">
        <w:rPr>
          <w:rFonts w:cs="Calibri"/>
          <w:lang w:val="en-US"/>
        </w:rPr>
        <w:t xml:space="preserve">final report for the patients would be more </w:t>
      </w:r>
      <w:r w:rsidR="007725D0">
        <w:rPr>
          <w:rFonts w:cs="Calibri"/>
          <w:lang w:val="en-US"/>
        </w:rPr>
        <w:t>helpful.</w:t>
      </w:r>
    </w:p>
    <w:p w14:paraId="7752FB3B" w14:textId="77777777" w:rsidR="002C467F" w:rsidRPr="00CE37A1" w:rsidRDefault="000153BC" w:rsidP="002C467F">
      <w:pPr>
        <w:pStyle w:val="ListParagraph"/>
        <w:numPr>
          <w:ilvl w:val="0"/>
          <w:numId w:val="2"/>
        </w:numPr>
        <w:rPr>
          <w:rFonts w:cs="Calibri"/>
        </w:rPr>
      </w:pPr>
      <w:r w:rsidRPr="00CE37A1">
        <w:rPr>
          <w:rFonts w:cs="Calibri"/>
          <w:color w:val="000000"/>
        </w:rPr>
        <w:t>Hervé</w:t>
      </w:r>
      <w:r w:rsidR="002C467F" w:rsidRPr="00CE37A1">
        <w:rPr>
          <w:rFonts w:cs="Calibri"/>
          <w:b/>
          <w:bCs/>
        </w:rPr>
        <w:t xml:space="preserve"> </w:t>
      </w:r>
      <w:r w:rsidR="002C467F" w:rsidRPr="00CE37A1">
        <w:rPr>
          <w:rFonts w:cs="Calibri"/>
        </w:rPr>
        <w:t xml:space="preserve">commented that </w:t>
      </w:r>
      <w:r w:rsidR="00C85BC9" w:rsidRPr="00CE37A1">
        <w:rPr>
          <w:rFonts w:cs="Calibri"/>
        </w:rPr>
        <w:t>it is common to discuss</w:t>
      </w:r>
      <w:r w:rsidR="002C467F" w:rsidRPr="00CE37A1">
        <w:rPr>
          <w:rFonts w:cs="Calibri"/>
        </w:rPr>
        <w:t xml:space="preserve"> SCARs in terms of genotypes, </w:t>
      </w:r>
      <w:r w:rsidR="00431DAF" w:rsidRPr="00CE37A1">
        <w:rPr>
          <w:rFonts w:cs="Calibri"/>
        </w:rPr>
        <w:t>but it would be more beneficial to interpret genotyp</w:t>
      </w:r>
      <w:r w:rsidR="00C85BC9" w:rsidRPr="00CE37A1">
        <w:rPr>
          <w:rFonts w:cs="Calibri"/>
        </w:rPr>
        <w:t>es</w:t>
      </w:r>
      <w:r w:rsidR="00431DAF" w:rsidRPr="00CE37A1">
        <w:rPr>
          <w:rFonts w:cs="Calibri"/>
        </w:rPr>
        <w:t xml:space="preserve"> in relation to phenotype</w:t>
      </w:r>
      <w:r w:rsidR="00C85BC9" w:rsidRPr="00CE37A1">
        <w:rPr>
          <w:rFonts w:cs="Calibri"/>
        </w:rPr>
        <w:t>s</w:t>
      </w:r>
      <w:r w:rsidR="00431DAF" w:rsidRPr="00CE37A1">
        <w:rPr>
          <w:rFonts w:cs="Calibri"/>
        </w:rPr>
        <w:t>.</w:t>
      </w:r>
      <w:r w:rsidR="002C467F" w:rsidRPr="0088133B">
        <w:rPr>
          <w:rFonts w:cs="Calibri"/>
        </w:rPr>
        <w:t xml:space="preserve"> </w:t>
      </w:r>
    </w:p>
    <w:p w14:paraId="457CF58D" w14:textId="77777777" w:rsidR="002C467F" w:rsidRPr="00CE37A1" w:rsidRDefault="002C467F" w:rsidP="002C467F">
      <w:pPr>
        <w:pStyle w:val="ListParagraph"/>
        <w:numPr>
          <w:ilvl w:val="0"/>
          <w:numId w:val="2"/>
        </w:numPr>
        <w:rPr>
          <w:rFonts w:cs="Calibri"/>
        </w:rPr>
      </w:pPr>
      <w:r w:rsidRPr="00CE37A1">
        <w:rPr>
          <w:rFonts w:cs="Calibri"/>
        </w:rPr>
        <w:t>Neil added drawing from</w:t>
      </w:r>
      <w:r w:rsidR="000153BC" w:rsidRPr="00CE37A1">
        <w:rPr>
          <w:rFonts w:cs="Calibri"/>
        </w:rPr>
        <w:t xml:space="preserve"> his</w:t>
      </w:r>
      <w:r w:rsidRPr="00CE37A1">
        <w:rPr>
          <w:rFonts w:cs="Calibri"/>
        </w:rPr>
        <w:t xml:space="preserve"> experience</w:t>
      </w:r>
      <w:r w:rsidR="000153BC" w:rsidRPr="00CE37A1">
        <w:rPr>
          <w:rFonts w:cs="Calibri"/>
        </w:rPr>
        <w:t xml:space="preserve"> that</w:t>
      </w:r>
      <w:r w:rsidRPr="00CE37A1">
        <w:rPr>
          <w:rFonts w:cs="Calibri"/>
        </w:rPr>
        <w:t xml:space="preserve"> </w:t>
      </w:r>
      <w:r w:rsidR="000153BC" w:rsidRPr="00CE37A1">
        <w:rPr>
          <w:rFonts w:cs="Calibri"/>
        </w:rPr>
        <w:t xml:space="preserve">a different mindset exists </w:t>
      </w:r>
      <w:r w:rsidR="006E48FA" w:rsidRPr="00CE37A1">
        <w:rPr>
          <w:rFonts w:cs="Calibri"/>
        </w:rPr>
        <w:t>in the field of</w:t>
      </w:r>
      <w:r w:rsidR="000153BC" w:rsidRPr="00CE37A1">
        <w:rPr>
          <w:rFonts w:cs="Calibri"/>
        </w:rPr>
        <w:t xml:space="preserve"> </w:t>
      </w:r>
      <w:r w:rsidRPr="00CE37A1">
        <w:rPr>
          <w:rFonts w:cs="Calibri"/>
        </w:rPr>
        <w:t>oncolo</w:t>
      </w:r>
      <w:r w:rsidR="006E48FA" w:rsidRPr="00CE37A1">
        <w:rPr>
          <w:rFonts w:cs="Calibri"/>
        </w:rPr>
        <w:t>gy</w:t>
      </w:r>
      <w:r w:rsidR="000153BC" w:rsidRPr="00CE37A1">
        <w:rPr>
          <w:rFonts w:cs="Calibri"/>
        </w:rPr>
        <w:t>,</w:t>
      </w:r>
      <w:r w:rsidRPr="00CE37A1">
        <w:rPr>
          <w:rFonts w:cs="Calibri"/>
        </w:rPr>
        <w:t xml:space="preserve"> </w:t>
      </w:r>
      <w:r w:rsidR="006E48FA" w:rsidRPr="00CE37A1">
        <w:rPr>
          <w:rFonts w:cs="Calibri"/>
        </w:rPr>
        <w:t xml:space="preserve">which </w:t>
      </w:r>
      <w:r w:rsidRPr="00CE37A1">
        <w:rPr>
          <w:rFonts w:cs="Calibri"/>
        </w:rPr>
        <w:t xml:space="preserve">would </w:t>
      </w:r>
      <w:r w:rsidR="000153BC" w:rsidRPr="00CE37A1">
        <w:rPr>
          <w:rFonts w:cs="Calibri"/>
        </w:rPr>
        <w:t>perhaps</w:t>
      </w:r>
      <w:r w:rsidRPr="00CE37A1">
        <w:rPr>
          <w:rFonts w:cs="Calibri"/>
        </w:rPr>
        <w:t xml:space="preserve"> require another subgroup to tackle th</w:t>
      </w:r>
      <w:r w:rsidR="006E48FA" w:rsidRPr="00CE37A1">
        <w:rPr>
          <w:rFonts w:cs="Calibri"/>
        </w:rPr>
        <w:t>e</w:t>
      </w:r>
      <w:r w:rsidRPr="00CE37A1">
        <w:rPr>
          <w:rFonts w:cs="Calibri"/>
        </w:rPr>
        <w:t xml:space="preserve"> issue regarding the</w:t>
      </w:r>
      <w:r w:rsidR="006E48FA" w:rsidRPr="00CE37A1">
        <w:rPr>
          <w:rFonts w:cs="Calibri"/>
        </w:rPr>
        <w:t xml:space="preserve"> adverse </w:t>
      </w:r>
      <w:r w:rsidRPr="00CE37A1">
        <w:rPr>
          <w:rFonts w:cs="Calibri"/>
        </w:rPr>
        <w:t>reactions</w:t>
      </w:r>
      <w:r w:rsidR="006E48FA" w:rsidRPr="00CE37A1">
        <w:rPr>
          <w:rFonts w:cs="Calibri"/>
        </w:rPr>
        <w:t xml:space="preserve">, </w:t>
      </w:r>
      <w:r w:rsidRPr="00CE37A1">
        <w:rPr>
          <w:rFonts w:cs="Calibri"/>
        </w:rPr>
        <w:t>targeted therapies</w:t>
      </w:r>
      <w:r w:rsidR="006E48FA" w:rsidRPr="00CE37A1">
        <w:rPr>
          <w:rFonts w:cs="Calibri"/>
        </w:rPr>
        <w:t>,</w:t>
      </w:r>
      <w:r w:rsidRPr="00CE37A1">
        <w:rPr>
          <w:rFonts w:cs="Calibri"/>
        </w:rPr>
        <w:t xml:space="preserve"> and new emerging therapies</w:t>
      </w:r>
      <w:r w:rsidR="006E48FA" w:rsidRPr="00CE37A1">
        <w:rPr>
          <w:rFonts w:cs="Calibri"/>
        </w:rPr>
        <w:t xml:space="preserve"> in oncological treatment.</w:t>
      </w:r>
      <w:r w:rsidR="006E48FA" w:rsidRPr="00CE37A1">
        <w:rPr>
          <w:rFonts w:cs="Calibri"/>
          <w:u w:val="single"/>
        </w:rPr>
        <w:t xml:space="preserve"> </w:t>
      </w:r>
    </w:p>
    <w:p w14:paraId="65E50A72" w14:textId="77777777" w:rsidR="002C467F" w:rsidRPr="0088133B" w:rsidRDefault="000153BC" w:rsidP="002C467F">
      <w:pPr>
        <w:pStyle w:val="ListParagraph"/>
        <w:numPr>
          <w:ilvl w:val="0"/>
          <w:numId w:val="2"/>
        </w:numPr>
        <w:spacing w:after="0" w:line="240" w:lineRule="auto"/>
      </w:pPr>
      <w:r w:rsidRPr="00CE37A1">
        <w:rPr>
          <w:rFonts w:cs="Calibri"/>
          <w:color w:val="000000"/>
        </w:rPr>
        <w:t>Hervé</w:t>
      </w:r>
      <w:r w:rsidR="002C467F" w:rsidRPr="00CE37A1">
        <w:rPr>
          <w:rFonts w:cs="Calibri"/>
          <w:b/>
          <w:bCs/>
        </w:rPr>
        <w:t xml:space="preserve"> </w:t>
      </w:r>
      <w:r w:rsidRPr="00CE37A1">
        <w:rPr>
          <w:rFonts w:cs="Calibri"/>
        </w:rPr>
        <w:t xml:space="preserve">summarized the discussion </w:t>
      </w:r>
      <w:r w:rsidR="008A7F4F" w:rsidRPr="00CE37A1">
        <w:rPr>
          <w:rFonts w:cs="Calibri"/>
        </w:rPr>
        <w:t>identifying</w:t>
      </w:r>
      <w:r w:rsidR="002C467F" w:rsidRPr="00CE37A1">
        <w:rPr>
          <w:rFonts w:cs="Calibri"/>
        </w:rPr>
        <w:t xml:space="preserve"> </w:t>
      </w:r>
      <w:r w:rsidR="00E479D8" w:rsidRPr="00CE37A1">
        <w:rPr>
          <w:rFonts w:cs="Calibri"/>
        </w:rPr>
        <w:t xml:space="preserve">four </w:t>
      </w:r>
      <w:r w:rsidR="002C467F" w:rsidRPr="00CE37A1">
        <w:rPr>
          <w:rFonts w:cs="Calibri"/>
        </w:rPr>
        <w:t>target audiences: industry</w:t>
      </w:r>
      <w:r w:rsidRPr="00CE37A1">
        <w:rPr>
          <w:rFonts w:cs="Calibri"/>
        </w:rPr>
        <w:t xml:space="preserve"> personnel</w:t>
      </w:r>
      <w:r w:rsidR="002C467F" w:rsidRPr="00CE37A1">
        <w:rPr>
          <w:rFonts w:cs="Calibri"/>
        </w:rPr>
        <w:t>, regulator</w:t>
      </w:r>
      <w:r w:rsidR="008A7F4F" w:rsidRPr="00CE37A1">
        <w:rPr>
          <w:rFonts w:cs="Calibri"/>
        </w:rPr>
        <w:t>y agencies</w:t>
      </w:r>
      <w:r w:rsidR="002C467F" w:rsidRPr="00CE37A1">
        <w:rPr>
          <w:rFonts w:cs="Calibri"/>
        </w:rPr>
        <w:t>, health professionals (including academics), and patient</w:t>
      </w:r>
      <w:r w:rsidRPr="00CE37A1">
        <w:rPr>
          <w:rFonts w:cs="Calibri"/>
        </w:rPr>
        <w:t>s</w:t>
      </w:r>
      <w:r w:rsidR="002C467F" w:rsidRPr="00CE37A1">
        <w:rPr>
          <w:rFonts w:cs="Calibri"/>
        </w:rPr>
        <w:t>.</w:t>
      </w:r>
    </w:p>
    <w:p w14:paraId="1ECEAAA8" w14:textId="77777777" w:rsidR="002C467F" w:rsidRPr="00CE37A1" w:rsidRDefault="002C467F" w:rsidP="002C467F">
      <w:pPr>
        <w:pStyle w:val="ListParagraph"/>
        <w:numPr>
          <w:ilvl w:val="0"/>
          <w:numId w:val="2"/>
        </w:numPr>
        <w:rPr>
          <w:rFonts w:cs="Calibri"/>
        </w:rPr>
      </w:pPr>
      <w:r w:rsidRPr="00CE37A1">
        <w:rPr>
          <w:rFonts w:cs="Calibri"/>
        </w:rPr>
        <w:t>Alex</w:t>
      </w:r>
      <w:r w:rsidR="002F7CCC" w:rsidRPr="00CE37A1">
        <w:rPr>
          <w:rFonts w:cs="Calibri"/>
        </w:rPr>
        <w:t>andre</w:t>
      </w:r>
      <w:r w:rsidRPr="00CE37A1">
        <w:rPr>
          <w:rFonts w:cs="Calibri"/>
        </w:rPr>
        <w:t xml:space="preserve"> commented that in order to include academics, certain aspects</w:t>
      </w:r>
      <w:r w:rsidR="00BD6977" w:rsidRPr="00CE37A1">
        <w:rPr>
          <w:rFonts w:cs="Calibri"/>
        </w:rPr>
        <w:t xml:space="preserve"> that are </w:t>
      </w:r>
      <w:r w:rsidRPr="00CE37A1">
        <w:rPr>
          <w:rFonts w:cs="Calibri"/>
        </w:rPr>
        <w:t>specifically relevant to academics</w:t>
      </w:r>
      <w:r w:rsidR="00BD6977" w:rsidRPr="00CE37A1">
        <w:rPr>
          <w:rFonts w:cs="Calibri"/>
        </w:rPr>
        <w:t xml:space="preserve">, </w:t>
      </w:r>
      <w:proofErr w:type="gramStart"/>
      <w:r w:rsidR="00BD6977" w:rsidRPr="00CE37A1">
        <w:rPr>
          <w:rFonts w:cs="Calibri"/>
        </w:rPr>
        <w:t>e.g.</w:t>
      </w:r>
      <w:proofErr w:type="gramEnd"/>
      <w:r w:rsidR="00BD6977" w:rsidRPr="00CE37A1">
        <w:rPr>
          <w:rFonts w:cs="Calibri"/>
        </w:rPr>
        <w:t xml:space="preserve"> genotype,</w:t>
      </w:r>
      <w:r w:rsidRPr="00CE37A1">
        <w:rPr>
          <w:rFonts w:cs="Calibri"/>
        </w:rPr>
        <w:t xml:space="preserve"> would have to be examined more thoroughly. </w:t>
      </w:r>
    </w:p>
    <w:p w14:paraId="7975B071" w14:textId="77777777" w:rsidR="002C467F" w:rsidRPr="00CE37A1" w:rsidRDefault="002C467F" w:rsidP="002C467F">
      <w:pPr>
        <w:pStyle w:val="ListParagraph"/>
        <w:numPr>
          <w:ilvl w:val="0"/>
          <w:numId w:val="2"/>
        </w:numPr>
        <w:rPr>
          <w:rFonts w:cs="Calibri"/>
        </w:rPr>
      </w:pPr>
      <w:r w:rsidRPr="00CE37A1">
        <w:rPr>
          <w:rFonts w:cs="Calibri"/>
        </w:rPr>
        <w:t>Leslie</w:t>
      </w:r>
      <w:r w:rsidRPr="00CE37A1">
        <w:rPr>
          <w:rFonts w:cs="Calibri"/>
          <w:b/>
          <w:bCs/>
        </w:rPr>
        <w:t xml:space="preserve"> </w:t>
      </w:r>
      <w:r w:rsidRPr="00CE37A1">
        <w:rPr>
          <w:rFonts w:cs="Calibri"/>
        </w:rPr>
        <w:t xml:space="preserve">added that </w:t>
      </w:r>
      <w:r w:rsidR="00BD6977" w:rsidRPr="00CE37A1">
        <w:rPr>
          <w:rFonts w:cs="Calibri"/>
        </w:rPr>
        <w:t>within the</w:t>
      </w:r>
      <w:r w:rsidRPr="00CE37A1">
        <w:rPr>
          <w:rFonts w:cs="Calibri"/>
        </w:rPr>
        <w:t xml:space="preserve"> industry</w:t>
      </w:r>
      <w:r w:rsidR="00BD6977" w:rsidRPr="00CE37A1">
        <w:rPr>
          <w:rFonts w:cs="Calibri"/>
        </w:rPr>
        <w:t>, the target audience includes</w:t>
      </w:r>
      <w:r w:rsidRPr="00CE37A1">
        <w:rPr>
          <w:rFonts w:cs="Calibri"/>
        </w:rPr>
        <w:t xml:space="preserve"> </w:t>
      </w:r>
      <w:r w:rsidR="00BD6977" w:rsidRPr="00CE37A1">
        <w:rPr>
          <w:rFonts w:cs="Calibri"/>
        </w:rPr>
        <w:t>several</w:t>
      </w:r>
      <w:r w:rsidRPr="00CE37A1">
        <w:rPr>
          <w:rFonts w:cs="Calibri"/>
        </w:rPr>
        <w:t xml:space="preserve"> departments</w:t>
      </w:r>
      <w:r w:rsidR="007725D0" w:rsidRPr="00CE37A1">
        <w:rPr>
          <w:rFonts w:cs="Calibri"/>
        </w:rPr>
        <w:t xml:space="preserve">, </w:t>
      </w:r>
      <w:proofErr w:type="gramStart"/>
      <w:r w:rsidR="007725D0" w:rsidRPr="00CE37A1">
        <w:rPr>
          <w:rFonts w:cs="Calibri"/>
        </w:rPr>
        <w:t>e.g.</w:t>
      </w:r>
      <w:proofErr w:type="gramEnd"/>
      <w:r w:rsidR="007725D0" w:rsidRPr="00CE37A1">
        <w:rPr>
          <w:rFonts w:cs="Calibri"/>
        </w:rPr>
        <w:t xml:space="preserve"> </w:t>
      </w:r>
      <w:r w:rsidRPr="00CE37A1">
        <w:rPr>
          <w:rFonts w:cs="Calibri"/>
        </w:rPr>
        <w:t>clinical departments</w:t>
      </w:r>
      <w:r w:rsidR="00BD6977" w:rsidRPr="00CE37A1">
        <w:rPr>
          <w:rFonts w:cs="Calibri"/>
        </w:rPr>
        <w:t xml:space="preserve">, </w:t>
      </w:r>
      <w:r w:rsidR="000153BC" w:rsidRPr="00CE37A1">
        <w:rPr>
          <w:rFonts w:cs="Calibri"/>
        </w:rPr>
        <w:t>pharmacovigilance</w:t>
      </w:r>
      <w:r w:rsidR="00BD6977" w:rsidRPr="00CE37A1">
        <w:rPr>
          <w:rFonts w:cs="Calibri"/>
        </w:rPr>
        <w:t xml:space="preserve"> and</w:t>
      </w:r>
      <w:r w:rsidRPr="00CE37A1">
        <w:rPr>
          <w:rFonts w:cs="Calibri"/>
        </w:rPr>
        <w:t xml:space="preserve"> risk management</w:t>
      </w:r>
      <w:r w:rsidR="00BD6977" w:rsidRPr="00CE37A1">
        <w:rPr>
          <w:rFonts w:cs="Calibri"/>
        </w:rPr>
        <w:t xml:space="preserve"> department</w:t>
      </w:r>
      <w:r w:rsidR="00E479D8" w:rsidRPr="00CE37A1">
        <w:rPr>
          <w:rFonts w:cs="Calibri"/>
        </w:rPr>
        <w:t>s</w:t>
      </w:r>
      <w:r w:rsidR="007725D0" w:rsidRPr="00CE37A1">
        <w:rPr>
          <w:rFonts w:cs="Calibri"/>
        </w:rPr>
        <w:t>.</w:t>
      </w:r>
      <w:r w:rsidRPr="00CE37A1">
        <w:rPr>
          <w:rFonts w:cs="Calibri"/>
        </w:rPr>
        <w:t xml:space="preserve"> It is essential to </w:t>
      </w:r>
      <w:r w:rsidR="00BD6977" w:rsidRPr="00CE37A1">
        <w:rPr>
          <w:rFonts w:cs="Calibri"/>
        </w:rPr>
        <w:t xml:space="preserve">ensure </w:t>
      </w:r>
      <w:r w:rsidR="00CB05A1" w:rsidRPr="00CE37A1">
        <w:rPr>
          <w:rFonts w:cs="Calibri"/>
        </w:rPr>
        <w:t>alignment</w:t>
      </w:r>
      <w:r w:rsidR="00BD6977" w:rsidRPr="00CE37A1">
        <w:rPr>
          <w:rFonts w:cs="Calibri"/>
        </w:rPr>
        <w:t xml:space="preserve"> of the </w:t>
      </w:r>
      <w:r w:rsidRPr="00CE37A1">
        <w:rPr>
          <w:rFonts w:cs="Calibri"/>
        </w:rPr>
        <w:t>language</w:t>
      </w:r>
      <w:r w:rsidR="00BC6CBE" w:rsidRPr="00CE37A1">
        <w:rPr>
          <w:rFonts w:cs="Calibri"/>
        </w:rPr>
        <w:t xml:space="preserve"> </w:t>
      </w:r>
      <w:r w:rsidR="00BD6977" w:rsidRPr="00CE37A1">
        <w:rPr>
          <w:rFonts w:cs="Calibri"/>
        </w:rPr>
        <w:t>with different target audiences.</w:t>
      </w:r>
    </w:p>
    <w:p w14:paraId="32FECED8" w14:textId="77777777" w:rsidR="002C467F" w:rsidRPr="00CE37A1" w:rsidRDefault="002C467F" w:rsidP="002C467F">
      <w:pPr>
        <w:pStyle w:val="ListParagraph"/>
        <w:numPr>
          <w:ilvl w:val="0"/>
          <w:numId w:val="2"/>
        </w:numPr>
        <w:rPr>
          <w:rFonts w:cs="Calibri"/>
        </w:rPr>
      </w:pPr>
      <w:r w:rsidRPr="00CE37A1">
        <w:rPr>
          <w:rFonts w:cs="Calibri"/>
        </w:rPr>
        <w:t>Ariel</w:t>
      </w:r>
      <w:r w:rsidR="00095201" w:rsidRPr="00CE37A1">
        <w:rPr>
          <w:rFonts w:cs="Calibri"/>
        </w:rPr>
        <w:t xml:space="preserve"> </w:t>
      </w:r>
      <w:r w:rsidRPr="00CE37A1">
        <w:rPr>
          <w:rFonts w:cs="Calibri"/>
        </w:rPr>
        <w:t xml:space="preserve">commented that the </w:t>
      </w:r>
      <w:r w:rsidR="009A5878" w:rsidRPr="00CE37A1">
        <w:rPr>
          <w:rFonts w:cs="Calibri"/>
        </w:rPr>
        <w:t>g</w:t>
      </w:r>
      <w:r w:rsidR="00095201" w:rsidRPr="00CE37A1">
        <w:rPr>
          <w:rFonts w:cs="Calibri"/>
        </w:rPr>
        <w:t>uideline</w:t>
      </w:r>
      <w:r w:rsidRPr="00CE37A1">
        <w:rPr>
          <w:rFonts w:cs="Calibri"/>
        </w:rPr>
        <w:t xml:space="preserve"> </w:t>
      </w:r>
      <w:r w:rsidR="00095201" w:rsidRPr="00CE37A1">
        <w:rPr>
          <w:rFonts w:cs="Calibri"/>
        </w:rPr>
        <w:t>would also</w:t>
      </w:r>
      <w:r w:rsidRPr="00CE37A1">
        <w:rPr>
          <w:rFonts w:cs="Calibri"/>
        </w:rPr>
        <w:t xml:space="preserve"> </w:t>
      </w:r>
      <w:r w:rsidR="00E479D8" w:rsidRPr="00CE37A1">
        <w:rPr>
          <w:rFonts w:cs="Calibri"/>
        </w:rPr>
        <w:t xml:space="preserve">be </w:t>
      </w:r>
      <w:r w:rsidR="00095201" w:rsidRPr="00CE37A1">
        <w:rPr>
          <w:rFonts w:cs="Calibri"/>
        </w:rPr>
        <w:t>beneficial</w:t>
      </w:r>
      <w:r w:rsidRPr="00CE37A1">
        <w:rPr>
          <w:rFonts w:cs="Calibri"/>
        </w:rPr>
        <w:t xml:space="preserve"> </w:t>
      </w:r>
      <w:r w:rsidR="00E479D8" w:rsidRPr="00CE37A1">
        <w:rPr>
          <w:rFonts w:cs="Calibri"/>
        </w:rPr>
        <w:t xml:space="preserve">for </w:t>
      </w:r>
      <w:r w:rsidRPr="00CE37A1">
        <w:rPr>
          <w:rFonts w:cs="Calibri"/>
        </w:rPr>
        <w:t>other paramedical professionals</w:t>
      </w:r>
      <w:r w:rsidR="007725D0" w:rsidRPr="00CE37A1">
        <w:rPr>
          <w:rFonts w:cs="Calibri"/>
        </w:rPr>
        <w:t>,</w:t>
      </w:r>
      <w:r w:rsidR="00BC6CBE" w:rsidRPr="00CE37A1">
        <w:rPr>
          <w:rFonts w:cs="Calibri"/>
        </w:rPr>
        <w:t xml:space="preserve"> </w:t>
      </w:r>
      <w:proofErr w:type="gramStart"/>
      <w:r w:rsidRPr="00CE37A1">
        <w:rPr>
          <w:rFonts w:cs="Calibri"/>
        </w:rPr>
        <w:t>e.g.</w:t>
      </w:r>
      <w:proofErr w:type="gramEnd"/>
      <w:r w:rsidRPr="00CE37A1">
        <w:rPr>
          <w:rFonts w:cs="Calibri"/>
        </w:rPr>
        <w:t xml:space="preserve"> epidemiologists or researchers</w:t>
      </w:r>
      <w:r w:rsidR="00E479D8" w:rsidRPr="00CE37A1">
        <w:rPr>
          <w:rFonts w:cs="Calibri"/>
        </w:rPr>
        <w:t>,</w:t>
      </w:r>
      <w:r w:rsidRPr="00CE37A1">
        <w:rPr>
          <w:rFonts w:cs="Calibri"/>
        </w:rPr>
        <w:t xml:space="preserve"> not necessarily clinicians.</w:t>
      </w:r>
    </w:p>
    <w:p w14:paraId="74520E9B" w14:textId="77777777" w:rsidR="002C467F" w:rsidRPr="0088133B" w:rsidRDefault="00BC6CBE" w:rsidP="002C467F">
      <w:pPr>
        <w:pStyle w:val="ListParagraph"/>
        <w:numPr>
          <w:ilvl w:val="0"/>
          <w:numId w:val="2"/>
        </w:numPr>
        <w:rPr>
          <w:rFonts w:cs="Calibri"/>
        </w:rPr>
      </w:pPr>
      <w:r w:rsidRPr="00CE37A1">
        <w:rPr>
          <w:rFonts w:cs="Calibri"/>
          <w:color w:val="000000"/>
        </w:rPr>
        <w:t>Hervé</w:t>
      </w:r>
      <w:r w:rsidR="002C467F" w:rsidRPr="00CE37A1">
        <w:rPr>
          <w:rFonts w:cs="Calibri"/>
          <w:b/>
          <w:bCs/>
        </w:rPr>
        <w:t xml:space="preserve"> </w:t>
      </w:r>
      <w:r w:rsidR="002C467F" w:rsidRPr="00CE37A1">
        <w:rPr>
          <w:rFonts w:cs="Calibri"/>
        </w:rPr>
        <w:t xml:space="preserve">agreed and commented </w:t>
      </w:r>
      <w:r w:rsidRPr="00CE37A1">
        <w:rPr>
          <w:rFonts w:cs="Calibri"/>
        </w:rPr>
        <w:t>that</w:t>
      </w:r>
      <w:r w:rsidR="00095201" w:rsidRPr="00CE37A1">
        <w:rPr>
          <w:rFonts w:cs="Calibri"/>
        </w:rPr>
        <w:t xml:space="preserve"> </w:t>
      </w:r>
      <w:r w:rsidR="002C467F" w:rsidRPr="00CE37A1">
        <w:rPr>
          <w:rFonts w:cs="Calibri"/>
        </w:rPr>
        <w:t xml:space="preserve">similar </w:t>
      </w:r>
      <w:r w:rsidR="00095201" w:rsidRPr="00CE37A1">
        <w:rPr>
          <w:rFonts w:cs="Calibri"/>
        </w:rPr>
        <w:t>information</w:t>
      </w:r>
      <w:r w:rsidR="002C467F" w:rsidRPr="00CE37A1">
        <w:rPr>
          <w:rFonts w:cs="Calibri"/>
        </w:rPr>
        <w:t xml:space="preserve"> should be </w:t>
      </w:r>
      <w:r w:rsidR="00D56D34" w:rsidRPr="00CE37A1">
        <w:rPr>
          <w:rFonts w:cs="Calibri"/>
        </w:rPr>
        <w:t xml:space="preserve">conveyed </w:t>
      </w:r>
      <w:r w:rsidR="002C467F" w:rsidRPr="00CE37A1">
        <w:rPr>
          <w:rFonts w:cs="Calibri"/>
        </w:rPr>
        <w:t>to regulator</w:t>
      </w:r>
      <w:r w:rsidR="00095201" w:rsidRPr="00CE37A1">
        <w:rPr>
          <w:rFonts w:cs="Calibri"/>
        </w:rPr>
        <w:t>y agencies</w:t>
      </w:r>
      <w:r w:rsidR="002C467F" w:rsidRPr="00CE37A1">
        <w:rPr>
          <w:rFonts w:cs="Calibri"/>
        </w:rPr>
        <w:t xml:space="preserve">, </w:t>
      </w:r>
      <w:r w:rsidR="0044679B" w:rsidRPr="00CE37A1">
        <w:rPr>
          <w:rFonts w:cs="Calibri"/>
        </w:rPr>
        <w:t xml:space="preserve">and the focus should also be on the representatives of the agencies not familiar with the clinical effect of SCARs. </w:t>
      </w:r>
    </w:p>
    <w:p w14:paraId="0B073DDB" w14:textId="77777777" w:rsidR="002C467F" w:rsidRPr="0088133B" w:rsidRDefault="002C467F" w:rsidP="002C467F">
      <w:pPr>
        <w:pStyle w:val="ListParagraph"/>
        <w:numPr>
          <w:ilvl w:val="0"/>
          <w:numId w:val="2"/>
        </w:numPr>
        <w:rPr>
          <w:rFonts w:cs="Calibri"/>
        </w:rPr>
      </w:pPr>
      <w:r w:rsidRPr="00CE37A1">
        <w:rPr>
          <w:rFonts w:cs="Calibri"/>
        </w:rPr>
        <w:t>Phillipa</w:t>
      </w:r>
      <w:r w:rsidRPr="00CE37A1">
        <w:rPr>
          <w:rFonts w:cs="Calibri"/>
          <w:b/>
          <w:bCs/>
        </w:rPr>
        <w:t xml:space="preserve"> </w:t>
      </w:r>
      <w:r w:rsidRPr="00CE37A1">
        <w:rPr>
          <w:rFonts w:cs="Calibri"/>
        </w:rPr>
        <w:t xml:space="preserve">added that having </w:t>
      </w:r>
      <w:r w:rsidR="00BD71D2" w:rsidRPr="00CE37A1">
        <w:rPr>
          <w:rFonts w:cs="Calibri"/>
        </w:rPr>
        <w:t>read</w:t>
      </w:r>
      <w:r w:rsidRPr="0088133B">
        <w:rPr>
          <w:rFonts w:cs="Calibri"/>
        </w:rPr>
        <w:t xml:space="preserve"> the </w:t>
      </w:r>
      <w:r w:rsidR="00471A90" w:rsidRPr="0088133B">
        <w:rPr>
          <w:rFonts w:cs="Calibri"/>
        </w:rPr>
        <w:t>Organisation for Economic Co-operation and Development</w:t>
      </w:r>
      <w:r w:rsidR="00471A90">
        <w:rPr>
          <w:rFonts w:cs="Calibri"/>
        </w:rPr>
        <w:t xml:space="preserve"> </w:t>
      </w:r>
      <w:r w:rsidR="00471A90" w:rsidRPr="0088133B">
        <w:rPr>
          <w:rFonts w:cs="Calibri"/>
        </w:rPr>
        <w:t>(OECD)</w:t>
      </w:r>
      <w:r w:rsidR="00471A90">
        <w:rPr>
          <w:rFonts w:cs="Calibri"/>
        </w:rPr>
        <w:t xml:space="preserve"> </w:t>
      </w:r>
      <w:r w:rsidR="00D56D34">
        <w:rPr>
          <w:rFonts w:cs="Calibri"/>
        </w:rPr>
        <w:t xml:space="preserve">report </w:t>
      </w:r>
      <w:r w:rsidR="00D56D34" w:rsidRPr="0088133B">
        <w:rPr>
          <w:rFonts w:cs="Calibri"/>
        </w:rPr>
        <w:t>on economic aspects of patient safety</w:t>
      </w:r>
      <w:r w:rsidR="00471A90">
        <w:rPr>
          <w:rFonts w:cs="Calibri"/>
        </w:rPr>
        <w:t>,</w:t>
      </w:r>
      <w:r w:rsidR="00D56D34">
        <w:rPr>
          <w:rFonts w:cs="Calibri"/>
        </w:rPr>
        <w:t xml:space="preserve"> </w:t>
      </w:r>
      <w:r w:rsidRPr="0088133B">
        <w:rPr>
          <w:rFonts w:cs="Calibri"/>
        </w:rPr>
        <w:t xml:space="preserve">in </w:t>
      </w:r>
      <w:r w:rsidR="00471A90">
        <w:rPr>
          <w:rFonts w:cs="Calibri"/>
        </w:rPr>
        <w:t xml:space="preserve">terms of </w:t>
      </w:r>
      <w:r w:rsidRPr="0088133B">
        <w:rPr>
          <w:rFonts w:cs="Calibri"/>
        </w:rPr>
        <w:t>target groups and language, it</w:t>
      </w:r>
      <w:r w:rsidR="00BD71D2">
        <w:rPr>
          <w:rFonts w:cs="Calibri"/>
        </w:rPr>
        <w:t xml:space="preserve"> would be</w:t>
      </w:r>
      <w:r w:rsidRPr="0088133B">
        <w:rPr>
          <w:rFonts w:cs="Calibri"/>
        </w:rPr>
        <w:t xml:space="preserve"> beneficial to also be visible in that context. </w:t>
      </w:r>
    </w:p>
    <w:p w14:paraId="2FDCC39D" w14:textId="77777777" w:rsidR="002C467F" w:rsidRPr="00CE37A1" w:rsidRDefault="00D56D34" w:rsidP="002C467F">
      <w:pPr>
        <w:pStyle w:val="ListParagraph"/>
        <w:numPr>
          <w:ilvl w:val="0"/>
          <w:numId w:val="2"/>
        </w:numPr>
        <w:rPr>
          <w:rFonts w:cs="Calibri"/>
        </w:rPr>
      </w:pPr>
      <w:r w:rsidRPr="00CE37A1">
        <w:rPr>
          <w:rFonts w:cs="Calibri"/>
          <w:color w:val="000000"/>
        </w:rPr>
        <w:t>Hervé</w:t>
      </w:r>
      <w:r w:rsidR="002C467F" w:rsidRPr="00CE37A1">
        <w:rPr>
          <w:rFonts w:cs="Calibri"/>
        </w:rPr>
        <w:t xml:space="preserve"> agreed that </w:t>
      </w:r>
      <w:r w:rsidR="007D3221" w:rsidRPr="00CE37A1">
        <w:rPr>
          <w:rFonts w:cs="Calibri"/>
        </w:rPr>
        <w:t>the</w:t>
      </w:r>
      <w:r w:rsidR="002C467F" w:rsidRPr="00CE37A1">
        <w:rPr>
          <w:rFonts w:cs="Calibri"/>
        </w:rPr>
        <w:t xml:space="preserve"> new angl</w:t>
      </w:r>
      <w:r w:rsidR="007D3221" w:rsidRPr="00CE37A1">
        <w:rPr>
          <w:rFonts w:cs="Calibri"/>
        </w:rPr>
        <w:t>e</w:t>
      </w:r>
      <w:r w:rsidR="002C467F" w:rsidRPr="00CE37A1">
        <w:rPr>
          <w:rFonts w:cs="Calibri"/>
        </w:rPr>
        <w:t xml:space="preserve"> must be considered. </w:t>
      </w:r>
    </w:p>
    <w:p w14:paraId="43493BB2" w14:textId="77777777" w:rsidR="002C467F" w:rsidRPr="00CE37A1" w:rsidRDefault="002C467F" w:rsidP="002C467F">
      <w:pPr>
        <w:pStyle w:val="ListParagraph"/>
        <w:numPr>
          <w:ilvl w:val="0"/>
          <w:numId w:val="2"/>
        </w:numPr>
        <w:rPr>
          <w:rFonts w:cs="Calibri"/>
        </w:rPr>
      </w:pPr>
      <w:proofErr w:type="spellStart"/>
      <w:r w:rsidRPr="00CE37A1">
        <w:rPr>
          <w:rFonts w:cs="Calibri"/>
        </w:rPr>
        <w:t>Lembit</w:t>
      </w:r>
      <w:proofErr w:type="spellEnd"/>
      <w:r w:rsidRPr="00CE37A1">
        <w:rPr>
          <w:rFonts w:cs="Calibri"/>
        </w:rPr>
        <w:t xml:space="preserve"> concluded that </w:t>
      </w:r>
      <w:r w:rsidR="00D56D34" w:rsidRPr="00CE37A1">
        <w:rPr>
          <w:rFonts w:cs="Calibri"/>
        </w:rPr>
        <w:t xml:space="preserve">although the </w:t>
      </w:r>
      <w:r w:rsidR="00383D3E" w:rsidRPr="00CE37A1">
        <w:rPr>
          <w:rFonts w:cs="Calibri"/>
        </w:rPr>
        <w:t>discussions on</w:t>
      </w:r>
      <w:r w:rsidR="00D56D34" w:rsidRPr="00CE37A1">
        <w:rPr>
          <w:rFonts w:cs="Calibri"/>
        </w:rPr>
        <w:t xml:space="preserve"> target audiences could be fine-tuned and adapted during the future </w:t>
      </w:r>
      <w:r w:rsidR="00383D3E" w:rsidRPr="00CE37A1">
        <w:rPr>
          <w:rFonts w:cs="Calibri"/>
        </w:rPr>
        <w:t>meetings</w:t>
      </w:r>
      <w:r w:rsidR="00D56D34" w:rsidRPr="00CE37A1">
        <w:rPr>
          <w:rFonts w:cs="Calibri"/>
        </w:rPr>
        <w:t xml:space="preserve">, </w:t>
      </w:r>
      <w:r w:rsidRPr="00CE37A1">
        <w:rPr>
          <w:rFonts w:cs="Calibri"/>
        </w:rPr>
        <w:t>the WG members have reached a consensus</w:t>
      </w:r>
      <w:r w:rsidR="00D56D34" w:rsidRPr="00CE37A1">
        <w:rPr>
          <w:rFonts w:cs="Calibri"/>
        </w:rPr>
        <w:t xml:space="preserve"> </w:t>
      </w:r>
      <w:r w:rsidRPr="00CE37A1">
        <w:rPr>
          <w:rFonts w:cs="Calibri"/>
        </w:rPr>
        <w:t>and proposed continuing with the second discussion point.</w:t>
      </w:r>
    </w:p>
    <w:p w14:paraId="6B83F773" w14:textId="77777777" w:rsidR="002C467F" w:rsidRPr="00CE37A1" w:rsidRDefault="002C467F" w:rsidP="002C467F">
      <w:pPr>
        <w:pStyle w:val="ListParagraph"/>
        <w:ind w:left="360"/>
        <w:rPr>
          <w:rFonts w:cs="Calibri"/>
        </w:rPr>
      </w:pPr>
    </w:p>
    <w:p w14:paraId="40B8E42C" w14:textId="77777777" w:rsidR="00A262A2" w:rsidRPr="0088133B" w:rsidRDefault="00CB4E07" w:rsidP="00944C12">
      <w:pPr>
        <w:rPr>
          <w:rFonts w:ascii="Calibri" w:hAnsi="Calibri" w:cs="Calibri"/>
          <w:b/>
          <w:bCs/>
          <w:sz w:val="22"/>
          <w:szCs w:val="22"/>
        </w:rPr>
      </w:pPr>
      <w:r>
        <w:rPr>
          <w:rFonts w:ascii="Calibri" w:hAnsi="Calibri" w:cs="Calibri"/>
          <w:b/>
          <w:bCs/>
          <w:sz w:val="22"/>
          <w:szCs w:val="22"/>
        </w:rPr>
        <w:t>Framing the work</w:t>
      </w:r>
    </w:p>
    <w:p w14:paraId="10164D52" w14:textId="77777777" w:rsidR="002C467F" w:rsidRPr="00CE37A1" w:rsidRDefault="00F35F13" w:rsidP="002C467F">
      <w:pPr>
        <w:pStyle w:val="ListParagraph"/>
        <w:numPr>
          <w:ilvl w:val="0"/>
          <w:numId w:val="2"/>
        </w:numPr>
        <w:rPr>
          <w:rFonts w:cs="Calibri"/>
        </w:rPr>
      </w:pPr>
      <w:r w:rsidRPr="00CE37A1">
        <w:rPr>
          <w:rFonts w:cs="Calibri"/>
          <w:color w:val="000000"/>
        </w:rPr>
        <w:t>Hervé</w:t>
      </w:r>
      <w:r w:rsidR="002C467F" w:rsidRPr="00CE37A1">
        <w:rPr>
          <w:rFonts w:cs="Calibri"/>
          <w:b/>
          <w:bCs/>
        </w:rPr>
        <w:t xml:space="preserve"> </w:t>
      </w:r>
      <w:r w:rsidR="002C467F" w:rsidRPr="00CE37A1">
        <w:rPr>
          <w:rFonts w:cs="Calibri"/>
        </w:rPr>
        <w:t xml:space="preserve">introduced the second discussion point by </w:t>
      </w:r>
      <w:r w:rsidRPr="00CE37A1">
        <w:rPr>
          <w:rFonts w:cs="Calibri"/>
        </w:rPr>
        <w:t>suggest</w:t>
      </w:r>
      <w:r w:rsidR="003C5E6B" w:rsidRPr="00CE37A1">
        <w:rPr>
          <w:rFonts w:cs="Calibri"/>
        </w:rPr>
        <w:t>ing</w:t>
      </w:r>
      <w:r w:rsidRPr="00CE37A1">
        <w:rPr>
          <w:rFonts w:cs="Calibri"/>
        </w:rPr>
        <w:t xml:space="preserve"> </w:t>
      </w:r>
      <w:r w:rsidR="00A2302B" w:rsidRPr="00CE37A1">
        <w:rPr>
          <w:rFonts w:cs="Calibri"/>
        </w:rPr>
        <w:t>forming</w:t>
      </w:r>
      <w:r w:rsidRPr="00CE37A1">
        <w:rPr>
          <w:rFonts w:cs="Calibri"/>
        </w:rPr>
        <w:t xml:space="preserve"> </w:t>
      </w:r>
      <w:r w:rsidR="00A2302B" w:rsidRPr="00CE37A1">
        <w:rPr>
          <w:rFonts w:cs="Calibri"/>
        </w:rPr>
        <w:t xml:space="preserve">two </w:t>
      </w:r>
      <w:r w:rsidR="003C5E6B" w:rsidRPr="00CE37A1">
        <w:rPr>
          <w:rFonts w:cs="Calibri"/>
        </w:rPr>
        <w:t xml:space="preserve">subgroups inside the WG, where </w:t>
      </w:r>
      <w:r w:rsidRPr="00CE37A1">
        <w:rPr>
          <w:rFonts w:cs="Calibri"/>
        </w:rPr>
        <w:t>the</w:t>
      </w:r>
      <w:r w:rsidR="002C467F" w:rsidRPr="00CE37A1">
        <w:rPr>
          <w:rFonts w:cs="Calibri"/>
        </w:rPr>
        <w:t xml:space="preserve"> first </w:t>
      </w:r>
      <w:r w:rsidR="008012E8" w:rsidRPr="00CE37A1">
        <w:rPr>
          <w:rFonts w:cs="Calibri"/>
        </w:rPr>
        <w:t>sub</w:t>
      </w:r>
      <w:r w:rsidR="002C467F" w:rsidRPr="00CE37A1">
        <w:rPr>
          <w:rFonts w:cs="Calibri"/>
        </w:rPr>
        <w:t xml:space="preserve">group </w:t>
      </w:r>
      <w:r w:rsidR="003C5E6B" w:rsidRPr="00CE37A1">
        <w:rPr>
          <w:rFonts w:cs="Calibri"/>
        </w:rPr>
        <w:t>would</w:t>
      </w:r>
      <w:r w:rsidRPr="00CE37A1">
        <w:rPr>
          <w:rFonts w:cs="Calibri"/>
        </w:rPr>
        <w:t xml:space="preserve"> tackle </w:t>
      </w:r>
      <w:r w:rsidR="008012E8" w:rsidRPr="00CE37A1">
        <w:rPr>
          <w:rFonts w:cs="Calibri"/>
        </w:rPr>
        <w:t xml:space="preserve">the topic of </w:t>
      </w:r>
      <w:r w:rsidR="00C116CC" w:rsidRPr="00CE37A1">
        <w:rPr>
          <w:rFonts w:cs="Calibri"/>
        </w:rPr>
        <w:t xml:space="preserve">significant </w:t>
      </w:r>
      <w:r w:rsidR="002C467F" w:rsidRPr="00CE37A1">
        <w:rPr>
          <w:rFonts w:cs="Calibri"/>
        </w:rPr>
        <w:t xml:space="preserve">SCARs for which </w:t>
      </w:r>
      <w:r w:rsidR="008012E8" w:rsidRPr="00CE37A1">
        <w:rPr>
          <w:rFonts w:cs="Calibri"/>
        </w:rPr>
        <w:t>there are</w:t>
      </w:r>
      <w:r w:rsidR="002C467F" w:rsidRPr="00CE37A1">
        <w:rPr>
          <w:rFonts w:cs="Calibri"/>
        </w:rPr>
        <w:t xml:space="preserve"> </w:t>
      </w:r>
      <w:r w:rsidR="008012E8" w:rsidRPr="00CE37A1">
        <w:rPr>
          <w:rFonts w:cs="Calibri"/>
        </w:rPr>
        <w:t>several</w:t>
      </w:r>
      <w:r w:rsidR="002C467F" w:rsidRPr="00CE37A1">
        <w:rPr>
          <w:rFonts w:cs="Calibri"/>
        </w:rPr>
        <w:t xml:space="preserve"> guidelines</w:t>
      </w:r>
      <w:r w:rsidR="008012E8" w:rsidRPr="00CE37A1">
        <w:rPr>
          <w:rFonts w:cs="Calibri"/>
        </w:rPr>
        <w:t xml:space="preserve"> </w:t>
      </w:r>
      <w:proofErr w:type="gramStart"/>
      <w:r w:rsidR="00A2302B" w:rsidRPr="00CE37A1">
        <w:rPr>
          <w:rFonts w:cs="Calibri"/>
        </w:rPr>
        <w:t>available</w:t>
      </w:r>
      <w:proofErr w:type="gramEnd"/>
      <w:r w:rsidR="002C467F" w:rsidRPr="00CE37A1">
        <w:rPr>
          <w:rFonts w:cs="Calibri"/>
        </w:rPr>
        <w:t xml:space="preserve"> and the </w:t>
      </w:r>
      <w:r w:rsidR="008012E8" w:rsidRPr="00CE37A1">
        <w:rPr>
          <w:rFonts w:cs="Calibri"/>
        </w:rPr>
        <w:t xml:space="preserve">second subgroup </w:t>
      </w:r>
      <w:r w:rsidR="00051C4B" w:rsidRPr="00CE37A1">
        <w:rPr>
          <w:rFonts w:cs="Calibri"/>
        </w:rPr>
        <w:t xml:space="preserve">tackle </w:t>
      </w:r>
      <w:r w:rsidR="008012E8" w:rsidRPr="00CE37A1">
        <w:rPr>
          <w:rFonts w:cs="Calibri"/>
        </w:rPr>
        <w:t>the</w:t>
      </w:r>
      <w:r w:rsidR="002C467F" w:rsidRPr="00CE37A1">
        <w:rPr>
          <w:rFonts w:cs="Calibri"/>
        </w:rPr>
        <w:t xml:space="preserve"> type</w:t>
      </w:r>
      <w:r w:rsidR="008012E8" w:rsidRPr="00CE37A1">
        <w:rPr>
          <w:rFonts w:cs="Calibri"/>
        </w:rPr>
        <w:t xml:space="preserve">s </w:t>
      </w:r>
      <w:r w:rsidR="002C467F" w:rsidRPr="00CE37A1">
        <w:rPr>
          <w:rFonts w:cs="Calibri"/>
        </w:rPr>
        <w:t>of reaction and the type</w:t>
      </w:r>
      <w:r w:rsidR="008012E8" w:rsidRPr="00CE37A1">
        <w:rPr>
          <w:rFonts w:cs="Calibri"/>
        </w:rPr>
        <w:t>s</w:t>
      </w:r>
      <w:r w:rsidR="002C467F" w:rsidRPr="00CE37A1">
        <w:rPr>
          <w:rFonts w:cs="Calibri"/>
        </w:rPr>
        <w:t xml:space="preserve"> of drug</w:t>
      </w:r>
      <w:r w:rsidR="008012E8" w:rsidRPr="00CE37A1">
        <w:rPr>
          <w:rFonts w:cs="Calibri"/>
        </w:rPr>
        <w:t>s</w:t>
      </w:r>
      <w:r w:rsidR="00A2302B" w:rsidRPr="00CE37A1">
        <w:rPr>
          <w:rFonts w:cs="Calibri"/>
          <w:u w:val="single"/>
        </w:rPr>
        <w:t>.</w:t>
      </w:r>
      <w:r w:rsidR="002C467F" w:rsidRPr="00CE37A1">
        <w:rPr>
          <w:rFonts w:cs="Calibri"/>
        </w:rPr>
        <w:t xml:space="preserve"> </w:t>
      </w:r>
    </w:p>
    <w:p w14:paraId="10A12E73" w14:textId="77777777" w:rsidR="00B003B0" w:rsidRPr="00B003B0" w:rsidRDefault="003C5E6B" w:rsidP="006D694E">
      <w:pPr>
        <w:pStyle w:val="ListParagraph"/>
        <w:numPr>
          <w:ilvl w:val="0"/>
          <w:numId w:val="2"/>
        </w:numPr>
      </w:pPr>
      <w:r w:rsidRPr="00CE37A1">
        <w:rPr>
          <w:rFonts w:eastAsia="Times New Roman" w:cs="Calibri"/>
          <w:color w:val="000000"/>
          <w:lang w:eastAsia="en-GB"/>
        </w:rPr>
        <w:t>Chia-Yu</w:t>
      </w:r>
      <w:r w:rsidR="001C46B2" w:rsidRPr="00CE37A1">
        <w:rPr>
          <w:rFonts w:cs="Calibri"/>
        </w:rPr>
        <w:t xml:space="preserve"> </w:t>
      </w:r>
      <w:r w:rsidR="00D30CFF" w:rsidRPr="00CE37A1">
        <w:rPr>
          <w:rFonts w:cs="Calibri"/>
        </w:rPr>
        <w:t xml:space="preserve">agreed </w:t>
      </w:r>
      <w:r w:rsidR="001C46B2" w:rsidRPr="00CE37A1">
        <w:rPr>
          <w:rFonts w:cs="Calibri"/>
        </w:rPr>
        <w:t xml:space="preserve">that </w:t>
      </w:r>
      <w:r w:rsidR="00A2302B" w:rsidRPr="00CE37A1">
        <w:rPr>
          <w:rFonts w:cs="Calibri"/>
        </w:rPr>
        <w:t>the WG should divide itself into</w:t>
      </w:r>
      <w:r w:rsidR="001C46B2" w:rsidRPr="00CE37A1">
        <w:rPr>
          <w:rFonts w:cs="Calibri"/>
        </w:rPr>
        <w:t xml:space="preserve"> different groups</w:t>
      </w:r>
      <w:r w:rsidR="00A2302B" w:rsidRPr="00CE37A1">
        <w:rPr>
          <w:rFonts w:cs="Calibri"/>
        </w:rPr>
        <w:t xml:space="preserve">. A group dealing with </w:t>
      </w:r>
      <w:r w:rsidR="001C46B2" w:rsidRPr="00CE37A1">
        <w:rPr>
          <w:rFonts w:cs="Calibri"/>
        </w:rPr>
        <w:t xml:space="preserve">SCARs </w:t>
      </w:r>
      <w:r w:rsidR="00A2302B" w:rsidRPr="00CE37A1">
        <w:rPr>
          <w:rFonts w:cs="Calibri"/>
        </w:rPr>
        <w:t>would be essential,</w:t>
      </w:r>
      <w:r w:rsidR="001C46B2" w:rsidRPr="00CE37A1">
        <w:rPr>
          <w:rFonts w:cs="Calibri"/>
        </w:rPr>
        <w:t xml:space="preserve"> including SJS, </w:t>
      </w:r>
      <w:r w:rsidR="00A2302B" w:rsidRPr="00CE37A1">
        <w:rPr>
          <w:rFonts w:cs="Calibri"/>
        </w:rPr>
        <w:t>t</w:t>
      </w:r>
      <w:r w:rsidR="008012E8" w:rsidRPr="00CE37A1">
        <w:rPr>
          <w:rFonts w:cs="Calibri"/>
        </w:rPr>
        <w:t>oxic epidermal necrolysis (</w:t>
      </w:r>
      <w:r w:rsidR="001C46B2" w:rsidRPr="00CE37A1">
        <w:rPr>
          <w:rFonts w:cs="Calibri"/>
        </w:rPr>
        <w:t>TEN</w:t>
      </w:r>
      <w:r w:rsidR="008012E8" w:rsidRPr="00CE37A1">
        <w:rPr>
          <w:rFonts w:cs="Calibri"/>
        </w:rPr>
        <w:t>)</w:t>
      </w:r>
      <w:r w:rsidR="001C46B2" w:rsidRPr="00CE37A1">
        <w:rPr>
          <w:rFonts w:cs="Calibri"/>
        </w:rPr>
        <w:t xml:space="preserve"> or DRESS, AGE</w:t>
      </w:r>
      <w:r w:rsidR="00B94F81">
        <w:rPr>
          <w:rFonts w:cs="Calibri"/>
        </w:rPr>
        <w:t>P</w:t>
      </w:r>
      <w:r w:rsidR="00C116CC" w:rsidRPr="00CE37A1">
        <w:rPr>
          <w:rFonts w:cs="Calibri"/>
        </w:rPr>
        <w:t>,</w:t>
      </w:r>
      <w:r w:rsidR="00A2302B" w:rsidRPr="00CE37A1">
        <w:rPr>
          <w:rFonts w:cs="Calibri"/>
        </w:rPr>
        <w:t xml:space="preserve"> and </w:t>
      </w:r>
      <w:r w:rsidR="001C46B2" w:rsidRPr="00CE37A1">
        <w:rPr>
          <w:rFonts w:cs="Calibri"/>
        </w:rPr>
        <w:t>generalized bullous fixed drug eruptions (GBFDE)</w:t>
      </w:r>
      <w:r w:rsidR="00A2302B" w:rsidRPr="00CE37A1">
        <w:rPr>
          <w:rFonts w:cs="Calibri"/>
        </w:rPr>
        <w:t xml:space="preserve">. </w:t>
      </w:r>
      <w:r w:rsidR="002F0D1D" w:rsidRPr="00CE37A1">
        <w:rPr>
          <w:rFonts w:cs="Calibri"/>
        </w:rPr>
        <w:t xml:space="preserve">IgE-dependent </w:t>
      </w:r>
      <w:r w:rsidR="001C46B2" w:rsidRPr="00CE37A1">
        <w:rPr>
          <w:rFonts w:cs="Calibri"/>
        </w:rPr>
        <w:t>anaphylaxis types</w:t>
      </w:r>
      <w:r w:rsidR="00A2302B" w:rsidRPr="00CE37A1">
        <w:rPr>
          <w:rFonts w:cs="Calibri"/>
        </w:rPr>
        <w:t xml:space="preserve"> </w:t>
      </w:r>
      <w:r w:rsidR="002F0D1D" w:rsidRPr="00CE37A1">
        <w:rPr>
          <w:rFonts w:cs="Calibri"/>
        </w:rPr>
        <w:t>form</w:t>
      </w:r>
      <w:r w:rsidR="001C46B2" w:rsidRPr="00CE37A1">
        <w:rPr>
          <w:rFonts w:cs="Calibri"/>
        </w:rPr>
        <w:t xml:space="preserve"> another </w:t>
      </w:r>
      <w:r w:rsidR="002F0D1D" w:rsidRPr="00CE37A1">
        <w:rPr>
          <w:rFonts w:cs="Calibri"/>
        </w:rPr>
        <w:t>group</w:t>
      </w:r>
      <w:r w:rsidR="001C46B2" w:rsidRPr="00CE37A1">
        <w:rPr>
          <w:rFonts w:cs="Calibri"/>
        </w:rPr>
        <w:t xml:space="preserve"> of severe reactions. Some novel targeted therapies for cancers and other </w:t>
      </w:r>
    </w:p>
    <w:p w14:paraId="4497AFEF" w14:textId="77777777" w:rsidR="00B003B0" w:rsidRPr="00B003B0" w:rsidRDefault="00B003B0" w:rsidP="00B003B0">
      <w:pPr>
        <w:pStyle w:val="ListParagraph"/>
        <w:ind w:left="360"/>
      </w:pPr>
    </w:p>
    <w:p w14:paraId="42A0F464" w14:textId="127F9C31" w:rsidR="001C46B2" w:rsidRPr="0088133B" w:rsidRDefault="001C46B2" w:rsidP="00B003B0">
      <w:pPr>
        <w:pStyle w:val="ListParagraph"/>
        <w:ind w:left="360"/>
      </w:pPr>
      <w:r w:rsidRPr="00CE37A1">
        <w:rPr>
          <w:rFonts w:cs="Calibri"/>
        </w:rPr>
        <w:t>biologics for immunologic diseases must be included</w:t>
      </w:r>
      <w:r w:rsidR="008012E8" w:rsidRPr="00CE37A1">
        <w:rPr>
          <w:rFonts w:cs="Calibri"/>
        </w:rPr>
        <w:t xml:space="preserve">. </w:t>
      </w:r>
      <w:r w:rsidR="00C116CC" w:rsidRPr="00CE37A1">
        <w:rPr>
          <w:rFonts w:cs="Calibri"/>
        </w:rPr>
        <w:t>The f</w:t>
      </w:r>
      <w:r w:rsidR="008012E8" w:rsidRPr="00CE37A1">
        <w:rPr>
          <w:rFonts w:cs="Calibri"/>
        </w:rPr>
        <w:t>i</w:t>
      </w:r>
      <w:r w:rsidRPr="00CE37A1">
        <w:rPr>
          <w:rFonts w:cs="Calibri"/>
        </w:rPr>
        <w:t xml:space="preserve">rst division </w:t>
      </w:r>
      <w:r w:rsidR="00D30CFF" w:rsidRPr="00CE37A1">
        <w:rPr>
          <w:rFonts w:cs="Calibri"/>
        </w:rPr>
        <w:t xml:space="preserve">of the WG </w:t>
      </w:r>
      <w:r w:rsidRPr="00CE37A1">
        <w:rPr>
          <w:rFonts w:cs="Calibri"/>
        </w:rPr>
        <w:t>should be based on the phenotype approach</w:t>
      </w:r>
      <w:r w:rsidR="00E05FD9" w:rsidRPr="00CE37A1">
        <w:rPr>
          <w:rFonts w:cs="Calibri"/>
        </w:rPr>
        <w:t xml:space="preserve"> </w:t>
      </w:r>
      <w:r w:rsidRPr="00CE37A1">
        <w:rPr>
          <w:rFonts w:cs="Calibri"/>
        </w:rPr>
        <w:t>and the second on therapeutic category approach</w:t>
      </w:r>
      <w:r w:rsidR="008012E8" w:rsidRPr="00CE37A1">
        <w:rPr>
          <w:rFonts w:cs="Calibri"/>
        </w:rPr>
        <w:t>.</w:t>
      </w:r>
    </w:p>
    <w:p w14:paraId="33CC839C" w14:textId="77777777" w:rsidR="001C46B2" w:rsidRPr="00CE37A1" w:rsidRDefault="001C46B2" w:rsidP="001C46B2">
      <w:pPr>
        <w:pStyle w:val="ListParagraph"/>
        <w:numPr>
          <w:ilvl w:val="0"/>
          <w:numId w:val="2"/>
        </w:numPr>
        <w:rPr>
          <w:rFonts w:cs="Calibri"/>
        </w:rPr>
      </w:pPr>
      <w:r w:rsidRPr="00CE37A1">
        <w:rPr>
          <w:rFonts w:cs="Calibri"/>
        </w:rPr>
        <w:t>Neil</w:t>
      </w:r>
      <w:r w:rsidRPr="00CE37A1">
        <w:rPr>
          <w:rFonts w:cs="Calibri"/>
          <w:b/>
          <w:bCs/>
        </w:rPr>
        <w:t xml:space="preserve"> </w:t>
      </w:r>
      <w:r w:rsidR="008012E8" w:rsidRPr="00CE37A1">
        <w:rPr>
          <w:rFonts w:cs="Calibri"/>
        </w:rPr>
        <w:t>commented</w:t>
      </w:r>
      <w:r w:rsidRPr="00CE37A1">
        <w:rPr>
          <w:rFonts w:cs="Calibri"/>
        </w:rPr>
        <w:t xml:space="preserve"> that when phase one studies are discontinued, or </w:t>
      </w:r>
      <w:r w:rsidR="00D82FEB" w:rsidRPr="00CE37A1">
        <w:rPr>
          <w:rFonts w:cs="Calibri"/>
        </w:rPr>
        <w:t>if</w:t>
      </w:r>
      <w:r w:rsidR="008012E8" w:rsidRPr="00CE37A1">
        <w:rPr>
          <w:rFonts w:cs="Calibri"/>
        </w:rPr>
        <w:t xml:space="preserve"> </w:t>
      </w:r>
      <w:r w:rsidR="00166305" w:rsidRPr="00CE37A1">
        <w:rPr>
          <w:rFonts w:cs="Calibri"/>
        </w:rPr>
        <w:t xml:space="preserve">a </w:t>
      </w:r>
      <w:r w:rsidR="008012E8" w:rsidRPr="00CE37A1">
        <w:rPr>
          <w:rFonts w:cs="Calibri"/>
        </w:rPr>
        <w:t>se</w:t>
      </w:r>
      <w:r w:rsidR="00D82FEB" w:rsidRPr="00CE37A1">
        <w:rPr>
          <w:rFonts w:cs="Calibri"/>
        </w:rPr>
        <w:t>vere</w:t>
      </w:r>
      <w:r w:rsidR="008012E8" w:rsidRPr="00CE37A1">
        <w:rPr>
          <w:rFonts w:cs="Calibri"/>
        </w:rPr>
        <w:t xml:space="preserve"> </w:t>
      </w:r>
      <w:r w:rsidRPr="00CE37A1">
        <w:rPr>
          <w:rFonts w:cs="Calibri"/>
        </w:rPr>
        <w:t>adverse event</w:t>
      </w:r>
      <w:r w:rsidR="00166305" w:rsidRPr="00CE37A1">
        <w:rPr>
          <w:rFonts w:cs="Calibri"/>
        </w:rPr>
        <w:t>,</w:t>
      </w:r>
      <w:r w:rsidRPr="00CE37A1">
        <w:rPr>
          <w:rFonts w:cs="Calibri"/>
        </w:rPr>
        <w:t xml:space="preserve"> </w:t>
      </w:r>
      <w:proofErr w:type="gramStart"/>
      <w:r w:rsidR="00D30CFF" w:rsidRPr="00CE37A1">
        <w:rPr>
          <w:rFonts w:cs="Calibri"/>
        </w:rPr>
        <w:t>e.g.</w:t>
      </w:r>
      <w:proofErr w:type="gramEnd"/>
      <w:r w:rsidR="00166305" w:rsidRPr="00CE37A1">
        <w:rPr>
          <w:rFonts w:cs="Calibri"/>
        </w:rPr>
        <w:t xml:space="preserve"> </w:t>
      </w:r>
      <w:r w:rsidRPr="00CE37A1">
        <w:rPr>
          <w:rFonts w:cs="Calibri"/>
        </w:rPr>
        <w:t>SCAR</w:t>
      </w:r>
      <w:r w:rsidR="008012E8" w:rsidRPr="00CE37A1">
        <w:rPr>
          <w:rFonts w:cs="Calibri"/>
        </w:rPr>
        <w:t xml:space="preserve"> occurs</w:t>
      </w:r>
      <w:r w:rsidR="00166305" w:rsidRPr="00CE37A1">
        <w:rPr>
          <w:rFonts w:cs="Calibri"/>
        </w:rPr>
        <w:t>,</w:t>
      </w:r>
      <w:r w:rsidR="008012E8" w:rsidRPr="00CE37A1">
        <w:rPr>
          <w:rFonts w:cs="Calibri"/>
        </w:rPr>
        <w:t xml:space="preserve"> </w:t>
      </w:r>
      <w:r w:rsidRPr="00CE37A1">
        <w:rPr>
          <w:rFonts w:cs="Calibri"/>
        </w:rPr>
        <w:t xml:space="preserve">and the data is not collected, the information on using certain chemical structures and genetics is lost together with the learning opportunity, thus creating possible repetitive mistakes. </w:t>
      </w:r>
    </w:p>
    <w:p w14:paraId="47E1C4FF" w14:textId="77777777" w:rsidR="001C46B2" w:rsidRPr="0088133B" w:rsidRDefault="008012E8" w:rsidP="006D694E">
      <w:pPr>
        <w:pStyle w:val="ListParagraph"/>
        <w:numPr>
          <w:ilvl w:val="0"/>
          <w:numId w:val="2"/>
        </w:numPr>
      </w:pPr>
      <w:r w:rsidRPr="00CE37A1">
        <w:rPr>
          <w:rFonts w:cs="Calibri"/>
          <w:color w:val="000000"/>
        </w:rPr>
        <w:t>Hervé</w:t>
      </w:r>
      <w:r w:rsidR="001C46B2" w:rsidRPr="00CE37A1">
        <w:rPr>
          <w:rFonts w:cs="Calibri"/>
        </w:rPr>
        <w:t xml:space="preserve"> </w:t>
      </w:r>
      <w:r w:rsidR="00EC49D4" w:rsidRPr="00CE37A1">
        <w:rPr>
          <w:rFonts w:cs="Calibri"/>
        </w:rPr>
        <w:t>commented that if two types of groups are to be forme</w:t>
      </w:r>
      <w:r w:rsidR="00B852DB" w:rsidRPr="00CE37A1">
        <w:rPr>
          <w:rFonts w:cs="Calibri"/>
        </w:rPr>
        <w:t xml:space="preserve">d and </w:t>
      </w:r>
      <w:r w:rsidR="00EC49D4" w:rsidRPr="00CE37A1">
        <w:rPr>
          <w:rFonts w:cs="Calibri"/>
        </w:rPr>
        <w:t xml:space="preserve">the first </w:t>
      </w:r>
      <w:r w:rsidR="00B852DB" w:rsidRPr="00CE37A1">
        <w:rPr>
          <w:rFonts w:cs="Calibri"/>
        </w:rPr>
        <w:t xml:space="preserve">would be </w:t>
      </w:r>
      <w:r w:rsidR="00D30CFF" w:rsidRPr="00CE37A1">
        <w:rPr>
          <w:rFonts w:cs="Calibri"/>
        </w:rPr>
        <w:t>discussing</w:t>
      </w:r>
      <w:r w:rsidR="00EC49D4" w:rsidRPr="00CE37A1">
        <w:rPr>
          <w:rFonts w:cs="Calibri"/>
        </w:rPr>
        <w:t xml:space="preserve"> major SCARs and the </w:t>
      </w:r>
      <w:r w:rsidR="00D30CFF" w:rsidRPr="00CE37A1">
        <w:rPr>
          <w:rFonts w:cs="Calibri"/>
        </w:rPr>
        <w:t>second</w:t>
      </w:r>
      <w:r w:rsidR="00EC49D4" w:rsidRPr="00CE37A1">
        <w:rPr>
          <w:rFonts w:cs="Calibri"/>
        </w:rPr>
        <w:t xml:space="preserve"> other phenotype</w:t>
      </w:r>
      <w:r w:rsidR="00B852DB" w:rsidRPr="00CE37A1">
        <w:rPr>
          <w:rFonts w:cs="Calibri"/>
        </w:rPr>
        <w:t>s</w:t>
      </w:r>
      <w:r w:rsidR="00EC49D4" w:rsidRPr="00CE37A1">
        <w:rPr>
          <w:rFonts w:cs="Calibri"/>
        </w:rPr>
        <w:t xml:space="preserve"> of reaction, it would be easier to proceed by p</w:t>
      </w:r>
      <w:r w:rsidR="007A7701" w:rsidRPr="00CE37A1">
        <w:rPr>
          <w:rFonts w:cs="Calibri"/>
        </w:rPr>
        <w:t>hen</w:t>
      </w:r>
      <w:r w:rsidR="00EC49D4" w:rsidRPr="00CE37A1">
        <w:rPr>
          <w:rFonts w:cs="Calibri"/>
        </w:rPr>
        <w:t xml:space="preserve">otype, and </w:t>
      </w:r>
      <w:r w:rsidR="00D30CFF" w:rsidRPr="00CE37A1">
        <w:rPr>
          <w:rFonts w:cs="Calibri"/>
        </w:rPr>
        <w:t>decide</w:t>
      </w:r>
      <w:r w:rsidR="00EC49D4" w:rsidRPr="00CE37A1">
        <w:rPr>
          <w:rFonts w:cs="Calibri"/>
        </w:rPr>
        <w:t xml:space="preserve"> if there is any overlapping with biologics</w:t>
      </w:r>
      <w:r w:rsidR="00B852DB" w:rsidRPr="00CE37A1">
        <w:rPr>
          <w:rFonts w:cs="Calibri"/>
        </w:rPr>
        <w:t>. I</w:t>
      </w:r>
      <w:r w:rsidR="00D30CFF" w:rsidRPr="00CE37A1">
        <w:rPr>
          <w:rFonts w:cs="Calibri"/>
        </w:rPr>
        <w:t>f not,</w:t>
      </w:r>
      <w:r w:rsidR="00EC49D4" w:rsidRPr="00CE37A1">
        <w:rPr>
          <w:rFonts w:cs="Calibri"/>
        </w:rPr>
        <w:t xml:space="preserve"> every group would then </w:t>
      </w:r>
      <w:r w:rsidR="00D30CFF" w:rsidRPr="00CE37A1">
        <w:rPr>
          <w:rFonts w:cs="Calibri"/>
        </w:rPr>
        <w:t>approach</w:t>
      </w:r>
      <w:r w:rsidR="00EC49D4" w:rsidRPr="00CE37A1">
        <w:rPr>
          <w:rFonts w:cs="Calibri"/>
        </w:rPr>
        <w:t xml:space="preserve"> different chemical</w:t>
      </w:r>
      <w:r w:rsidR="00D30CFF" w:rsidRPr="00CE37A1">
        <w:rPr>
          <w:rFonts w:cs="Calibri"/>
        </w:rPr>
        <w:t>,</w:t>
      </w:r>
      <w:r w:rsidR="00EC49D4" w:rsidRPr="00CE37A1">
        <w:rPr>
          <w:rFonts w:cs="Calibri"/>
        </w:rPr>
        <w:t xml:space="preserve"> anticancer and biological drugs.  </w:t>
      </w:r>
    </w:p>
    <w:p w14:paraId="3B4F55DC" w14:textId="77777777" w:rsidR="001C46B2" w:rsidRPr="0088133B" w:rsidRDefault="001C46B2" w:rsidP="001C46B2">
      <w:pPr>
        <w:pStyle w:val="ListParagraph"/>
        <w:numPr>
          <w:ilvl w:val="0"/>
          <w:numId w:val="2"/>
        </w:numPr>
        <w:rPr>
          <w:rFonts w:cs="Calibri"/>
        </w:rPr>
      </w:pPr>
      <w:proofErr w:type="spellStart"/>
      <w:r w:rsidRPr="00CE37A1">
        <w:rPr>
          <w:rFonts w:cs="Calibri"/>
        </w:rPr>
        <w:t>Filippa</w:t>
      </w:r>
      <w:proofErr w:type="spellEnd"/>
      <w:r w:rsidRPr="00CE37A1">
        <w:rPr>
          <w:rFonts w:cs="Calibri"/>
          <w:b/>
          <w:bCs/>
        </w:rPr>
        <w:t xml:space="preserve"> </w:t>
      </w:r>
      <w:r w:rsidRPr="00CE37A1">
        <w:rPr>
          <w:rFonts w:cs="Calibri"/>
        </w:rPr>
        <w:t>commented that the s</w:t>
      </w:r>
      <w:r w:rsidRPr="0088133B">
        <w:rPr>
          <w:rFonts w:cs="Calibri"/>
        </w:rPr>
        <w:t>uggestion about using phenotypes is feasible and practical.</w:t>
      </w:r>
      <w:r w:rsidR="00ED7E7E">
        <w:rPr>
          <w:rFonts w:cs="Calibri"/>
        </w:rPr>
        <w:t xml:space="preserve"> She continued by mentioning drug</w:t>
      </w:r>
      <w:r w:rsidR="00EC49D4">
        <w:rPr>
          <w:rFonts w:cs="Calibri"/>
        </w:rPr>
        <w:t>-</w:t>
      </w:r>
      <w:r w:rsidR="00ED7E7E">
        <w:rPr>
          <w:rFonts w:cs="Calibri"/>
        </w:rPr>
        <w:t xml:space="preserve">induced subacute cutaneous lupus, which </w:t>
      </w:r>
      <w:r w:rsidR="00972EC1">
        <w:rPr>
          <w:rFonts w:cs="Calibri"/>
        </w:rPr>
        <w:t xml:space="preserve">is </w:t>
      </w:r>
      <w:r w:rsidR="00ED7E7E" w:rsidRPr="00CE37A1">
        <w:rPr>
          <w:rFonts w:cs="Calibri"/>
        </w:rPr>
        <w:t xml:space="preserve">caused by many drugs, characterized by a long diagnosis and </w:t>
      </w:r>
      <w:r w:rsidR="0030564C" w:rsidRPr="00CE37A1">
        <w:rPr>
          <w:rFonts w:cs="Calibri"/>
        </w:rPr>
        <w:t>causes</w:t>
      </w:r>
      <w:r w:rsidR="00ED7E7E" w:rsidRPr="00CE37A1">
        <w:rPr>
          <w:rFonts w:cs="Calibri"/>
        </w:rPr>
        <w:t xml:space="preserve"> similar reactions in many patients. </w:t>
      </w:r>
      <w:r w:rsidRPr="00CE37A1">
        <w:rPr>
          <w:rFonts w:cs="Calibri"/>
        </w:rPr>
        <w:t xml:space="preserve"> </w:t>
      </w:r>
    </w:p>
    <w:p w14:paraId="6D9DAFFC" w14:textId="77777777" w:rsidR="0030564C" w:rsidRPr="00CE37A1" w:rsidRDefault="001C46B2" w:rsidP="00ED7E7E">
      <w:pPr>
        <w:pStyle w:val="ListParagraph"/>
        <w:numPr>
          <w:ilvl w:val="0"/>
          <w:numId w:val="2"/>
        </w:numPr>
        <w:rPr>
          <w:rFonts w:cs="Calibri"/>
        </w:rPr>
      </w:pPr>
      <w:r w:rsidRPr="00CE37A1">
        <w:rPr>
          <w:rFonts w:cs="Calibri"/>
        </w:rPr>
        <w:t>Alex</w:t>
      </w:r>
      <w:r w:rsidR="00ED7E7E" w:rsidRPr="00CE37A1">
        <w:rPr>
          <w:rFonts w:cs="Calibri"/>
        </w:rPr>
        <w:t>andre</w:t>
      </w:r>
      <w:r w:rsidRPr="00CE37A1">
        <w:rPr>
          <w:rFonts w:cs="Calibri"/>
          <w:b/>
          <w:bCs/>
        </w:rPr>
        <w:t xml:space="preserve"> </w:t>
      </w:r>
      <w:r w:rsidRPr="00CE37A1">
        <w:rPr>
          <w:rFonts w:cs="Calibri"/>
        </w:rPr>
        <w:t xml:space="preserve">asked whether the WG will focus on </w:t>
      </w:r>
      <w:r w:rsidR="00051C4B" w:rsidRPr="00CE37A1">
        <w:rPr>
          <w:rFonts w:cs="Calibri"/>
        </w:rPr>
        <w:t>SCARs</w:t>
      </w:r>
      <w:r w:rsidRPr="00CE37A1">
        <w:rPr>
          <w:rFonts w:cs="Calibri"/>
        </w:rPr>
        <w:t xml:space="preserve"> or drug</w:t>
      </w:r>
      <w:r w:rsidR="00056C4E" w:rsidRPr="00CE37A1">
        <w:rPr>
          <w:rFonts w:cs="Calibri"/>
        </w:rPr>
        <w:t>-</w:t>
      </w:r>
      <w:r w:rsidRPr="00CE37A1">
        <w:rPr>
          <w:rFonts w:cs="Calibri"/>
        </w:rPr>
        <w:t>induced skin reactions</w:t>
      </w:r>
      <w:r w:rsidR="00ED7E7E" w:rsidRPr="00CE37A1">
        <w:rPr>
          <w:rFonts w:cs="Calibri"/>
        </w:rPr>
        <w:t xml:space="preserve">, and added that </w:t>
      </w:r>
      <w:r w:rsidRPr="00CE37A1">
        <w:rPr>
          <w:rFonts w:cs="Calibri"/>
        </w:rPr>
        <w:t>both are extremely important, at least for the industry</w:t>
      </w:r>
      <w:r w:rsidR="00ED7E7E" w:rsidRPr="00CE37A1">
        <w:rPr>
          <w:rFonts w:cs="Calibri"/>
        </w:rPr>
        <w:t>.</w:t>
      </w:r>
    </w:p>
    <w:p w14:paraId="5575594C" w14:textId="77777777" w:rsidR="001C46B2" w:rsidRPr="00CE37A1" w:rsidRDefault="0030564C" w:rsidP="00ED7E7E">
      <w:pPr>
        <w:pStyle w:val="ListParagraph"/>
        <w:numPr>
          <w:ilvl w:val="0"/>
          <w:numId w:val="2"/>
        </w:numPr>
        <w:rPr>
          <w:rFonts w:cs="Calibri"/>
        </w:rPr>
      </w:pPr>
      <w:r w:rsidRPr="00CE37A1">
        <w:rPr>
          <w:rFonts w:cs="Calibri"/>
        </w:rPr>
        <w:t xml:space="preserve">He </w:t>
      </w:r>
      <w:r w:rsidR="00F82677" w:rsidRPr="00CE37A1">
        <w:rPr>
          <w:rFonts w:cs="Calibri"/>
        </w:rPr>
        <w:t>elaborated</w:t>
      </w:r>
      <w:r w:rsidRPr="00CE37A1">
        <w:rPr>
          <w:rFonts w:cs="Calibri"/>
        </w:rPr>
        <w:t xml:space="preserve"> that</w:t>
      </w:r>
      <w:r w:rsidR="001C46B2" w:rsidRPr="00CE37A1">
        <w:rPr>
          <w:rFonts w:cs="Calibri"/>
        </w:rPr>
        <w:t xml:space="preserve"> </w:t>
      </w:r>
      <w:r w:rsidRPr="00CE37A1">
        <w:rPr>
          <w:rFonts w:cs="Calibri"/>
        </w:rPr>
        <w:t xml:space="preserve">the focus </w:t>
      </w:r>
      <w:r w:rsidR="00F82677" w:rsidRPr="00CE37A1">
        <w:rPr>
          <w:rFonts w:cs="Calibri"/>
        </w:rPr>
        <w:t xml:space="preserve">of the WG </w:t>
      </w:r>
      <w:r w:rsidRPr="00CE37A1">
        <w:rPr>
          <w:rFonts w:cs="Calibri"/>
        </w:rPr>
        <w:t>must be agreed upon</w:t>
      </w:r>
      <w:r w:rsidR="00F82677" w:rsidRPr="00CE37A1">
        <w:rPr>
          <w:rFonts w:cs="Calibri"/>
        </w:rPr>
        <w:t xml:space="preserve"> considerin</w:t>
      </w:r>
      <w:r w:rsidR="002F7CCC" w:rsidRPr="00CE37A1">
        <w:rPr>
          <w:rFonts w:cs="Calibri"/>
        </w:rPr>
        <w:t>g</w:t>
      </w:r>
      <w:r w:rsidR="00F82677" w:rsidRPr="00CE37A1">
        <w:rPr>
          <w:rFonts w:cs="Calibri"/>
        </w:rPr>
        <w:t xml:space="preserve"> that </w:t>
      </w:r>
      <w:r w:rsidRPr="00CE37A1">
        <w:rPr>
          <w:rFonts w:cs="Calibri"/>
        </w:rPr>
        <w:t>SCARs is relatively</w:t>
      </w:r>
      <w:r w:rsidR="001C46B2" w:rsidRPr="00ED7E7E">
        <w:rPr>
          <w:rFonts w:cs="Calibri"/>
        </w:rPr>
        <w:t xml:space="preserve"> rare but has a significant impact on drug development.</w:t>
      </w:r>
      <w:r w:rsidR="001C46B2" w:rsidRPr="00CE37A1">
        <w:rPr>
          <w:rFonts w:cs="Calibri"/>
        </w:rPr>
        <w:t xml:space="preserve"> </w:t>
      </w:r>
      <w:r w:rsidR="00ED7E7E" w:rsidRPr="00CE37A1">
        <w:rPr>
          <w:rFonts w:cs="Calibri"/>
        </w:rPr>
        <w:t>There is</w:t>
      </w:r>
      <w:r w:rsidR="00F82677" w:rsidRPr="00CE37A1">
        <w:rPr>
          <w:rFonts w:cs="Calibri"/>
        </w:rPr>
        <w:t xml:space="preserve"> also</w:t>
      </w:r>
      <w:r w:rsidR="00ED7E7E" w:rsidRPr="00CE37A1">
        <w:rPr>
          <w:rFonts w:cs="Calibri"/>
        </w:rPr>
        <w:t xml:space="preserve"> a demand to describ</w:t>
      </w:r>
      <w:r w:rsidR="00F82677" w:rsidRPr="00CE37A1">
        <w:rPr>
          <w:rFonts w:cs="Calibri"/>
        </w:rPr>
        <w:t>e</w:t>
      </w:r>
      <w:r w:rsidR="00ED7E7E" w:rsidRPr="00CE37A1">
        <w:rPr>
          <w:rFonts w:cs="Calibri"/>
        </w:rPr>
        <w:t xml:space="preserve"> </w:t>
      </w:r>
      <w:r w:rsidRPr="00CE37A1">
        <w:rPr>
          <w:rFonts w:cs="Calibri"/>
        </w:rPr>
        <w:t>drug-induced skin injury (</w:t>
      </w:r>
      <w:r>
        <w:rPr>
          <w:rFonts w:cs="Calibri"/>
        </w:rPr>
        <w:t xml:space="preserve">DISI) </w:t>
      </w:r>
      <w:r w:rsidR="001C46B2" w:rsidRPr="00ED7E7E">
        <w:rPr>
          <w:rFonts w:cs="Calibri"/>
        </w:rPr>
        <w:t>in general</w:t>
      </w:r>
      <w:r w:rsidR="00ED7E7E">
        <w:rPr>
          <w:rFonts w:cs="Calibri"/>
        </w:rPr>
        <w:t>,</w:t>
      </w:r>
      <w:r w:rsidR="001C46B2" w:rsidRPr="00ED7E7E">
        <w:rPr>
          <w:rFonts w:cs="Calibri"/>
        </w:rPr>
        <w:t xml:space="preserve"> </w:t>
      </w:r>
      <w:r w:rsidR="00ED7E7E">
        <w:rPr>
          <w:rFonts w:cs="Calibri"/>
        </w:rPr>
        <w:t xml:space="preserve">as there </w:t>
      </w:r>
      <w:r w:rsidR="00056C4E">
        <w:rPr>
          <w:rFonts w:cs="Calibri"/>
        </w:rPr>
        <w:t xml:space="preserve">are many </w:t>
      </w:r>
      <w:r w:rsidR="00ED7E7E">
        <w:rPr>
          <w:rFonts w:cs="Calibri"/>
        </w:rPr>
        <w:t>misdiagnos</w:t>
      </w:r>
      <w:r w:rsidR="00056C4E">
        <w:rPr>
          <w:rFonts w:cs="Calibri"/>
        </w:rPr>
        <w:t>es</w:t>
      </w:r>
      <w:r w:rsidR="00ED7E7E">
        <w:rPr>
          <w:rFonts w:cs="Calibri"/>
        </w:rPr>
        <w:t xml:space="preserve"> on DISI</w:t>
      </w:r>
      <w:r w:rsidR="00051C4B">
        <w:rPr>
          <w:rFonts w:cs="Calibri"/>
        </w:rPr>
        <w:t>,</w:t>
      </w:r>
      <w:r w:rsidR="00ED7E7E">
        <w:rPr>
          <w:rFonts w:cs="Calibri"/>
        </w:rPr>
        <w:t xml:space="preserve"> which may not be as important as </w:t>
      </w:r>
      <w:r w:rsidR="004C6D21">
        <w:rPr>
          <w:rFonts w:cs="Calibri"/>
        </w:rPr>
        <w:t>SCARs but</w:t>
      </w:r>
      <w:r w:rsidR="00CD61BE">
        <w:rPr>
          <w:rFonts w:cs="Calibri"/>
        </w:rPr>
        <w:t xml:space="preserve"> </w:t>
      </w:r>
      <w:r w:rsidR="00056C4E">
        <w:rPr>
          <w:rFonts w:cs="Calibri"/>
        </w:rPr>
        <w:t xml:space="preserve">is </w:t>
      </w:r>
      <w:r w:rsidR="00CD61BE">
        <w:rPr>
          <w:rFonts w:cs="Calibri"/>
        </w:rPr>
        <w:t xml:space="preserve">still significant. </w:t>
      </w:r>
    </w:p>
    <w:p w14:paraId="11EF911A" w14:textId="77777777" w:rsidR="001C46B2" w:rsidRPr="00CE37A1" w:rsidRDefault="00233129" w:rsidP="001C46B2">
      <w:pPr>
        <w:pStyle w:val="ListParagraph"/>
        <w:numPr>
          <w:ilvl w:val="0"/>
          <w:numId w:val="2"/>
        </w:numPr>
        <w:rPr>
          <w:rFonts w:cs="Calibri"/>
        </w:rPr>
      </w:pPr>
      <w:r w:rsidRPr="00CE37A1">
        <w:rPr>
          <w:rFonts w:cs="Calibri"/>
          <w:color w:val="000000"/>
        </w:rPr>
        <w:t>Hervé</w:t>
      </w:r>
      <w:r w:rsidRPr="00CE37A1">
        <w:rPr>
          <w:rFonts w:cs="Calibri"/>
        </w:rPr>
        <w:t xml:space="preserve"> </w:t>
      </w:r>
      <w:r w:rsidR="001C46B2" w:rsidRPr="00CE37A1">
        <w:rPr>
          <w:rFonts w:cs="Calibri"/>
        </w:rPr>
        <w:t xml:space="preserve">added that the discussion </w:t>
      </w:r>
      <w:r w:rsidRPr="00CE37A1">
        <w:rPr>
          <w:rFonts w:cs="Calibri"/>
        </w:rPr>
        <w:t>regarding the</w:t>
      </w:r>
      <w:r w:rsidR="00CD61BE" w:rsidRPr="00CE37A1">
        <w:rPr>
          <w:rFonts w:cs="Calibri"/>
        </w:rPr>
        <w:t xml:space="preserve"> focus </w:t>
      </w:r>
      <w:r w:rsidR="00972EC1" w:rsidRPr="00CE37A1">
        <w:rPr>
          <w:rFonts w:cs="Calibri"/>
        </w:rPr>
        <w:t xml:space="preserve">of the </w:t>
      </w:r>
      <w:r w:rsidR="009A5878" w:rsidRPr="00CE37A1">
        <w:rPr>
          <w:rFonts w:cs="Calibri"/>
        </w:rPr>
        <w:t>g</w:t>
      </w:r>
      <w:r w:rsidR="00972EC1" w:rsidRPr="00CE37A1">
        <w:rPr>
          <w:rFonts w:cs="Calibri"/>
        </w:rPr>
        <w:t xml:space="preserve">uideline </w:t>
      </w:r>
      <w:r w:rsidR="001C46B2" w:rsidRPr="00CE37A1">
        <w:rPr>
          <w:rFonts w:cs="Calibri"/>
        </w:rPr>
        <w:t xml:space="preserve">would have to be launched even if the decision will be made later and suggested WG members to offer their opinions. </w:t>
      </w:r>
    </w:p>
    <w:p w14:paraId="2E9E59C7" w14:textId="77777777" w:rsidR="001C46B2" w:rsidRPr="00CE37A1" w:rsidRDefault="001C46B2" w:rsidP="001C46B2">
      <w:pPr>
        <w:pStyle w:val="ListParagraph"/>
        <w:numPr>
          <w:ilvl w:val="0"/>
          <w:numId w:val="2"/>
        </w:numPr>
        <w:rPr>
          <w:rFonts w:cs="Calibri"/>
        </w:rPr>
      </w:pPr>
      <w:r w:rsidRPr="00CE37A1">
        <w:rPr>
          <w:rFonts w:cs="Calibri"/>
        </w:rPr>
        <w:t>Sie</w:t>
      </w:r>
      <w:r w:rsidR="00233129" w:rsidRPr="00CE37A1">
        <w:rPr>
          <w:rFonts w:cs="Calibri"/>
        </w:rPr>
        <w:t>w commented that</w:t>
      </w:r>
      <w:r w:rsidRPr="00CE37A1">
        <w:rPr>
          <w:rFonts w:cs="Calibri"/>
        </w:rPr>
        <w:t xml:space="preserve"> adverse drug reaction</w:t>
      </w:r>
      <w:r w:rsidR="00972EC1" w:rsidRPr="00CE37A1">
        <w:rPr>
          <w:rFonts w:cs="Calibri"/>
        </w:rPr>
        <w:t>s</w:t>
      </w:r>
      <w:r w:rsidRPr="00CE37A1">
        <w:rPr>
          <w:rFonts w:cs="Calibri"/>
        </w:rPr>
        <w:t xml:space="preserve"> </w:t>
      </w:r>
      <w:r w:rsidR="00972EC1" w:rsidRPr="00CE37A1">
        <w:rPr>
          <w:rFonts w:cs="Calibri"/>
        </w:rPr>
        <w:t>are</w:t>
      </w:r>
      <w:r w:rsidRPr="00CE37A1">
        <w:rPr>
          <w:rFonts w:cs="Calibri"/>
        </w:rPr>
        <w:t xml:space="preserve"> </w:t>
      </w:r>
      <w:r w:rsidR="00056C4E" w:rsidRPr="00CE37A1">
        <w:rPr>
          <w:rFonts w:cs="Calibri"/>
        </w:rPr>
        <w:t>widespread</w:t>
      </w:r>
      <w:r w:rsidRPr="00CE37A1">
        <w:rPr>
          <w:rFonts w:cs="Calibri"/>
        </w:rPr>
        <w:t xml:space="preserve"> and most of them are maculopapular eruption</w:t>
      </w:r>
      <w:r w:rsidR="00233129" w:rsidRPr="00CE37A1">
        <w:rPr>
          <w:rFonts w:cs="Calibri"/>
        </w:rPr>
        <w:t>s. She suggested to concentrate on SCARs and divide them into different phenotypes</w:t>
      </w:r>
      <w:r w:rsidR="00972EC1" w:rsidRPr="00CE37A1">
        <w:rPr>
          <w:rFonts w:cs="Calibri"/>
        </w:rPr>
        <w:t>.</w:t>
      </w:r>
      <w:r w:rsidR="00233129" w:rsidRPr="00CE37A1">
        <w:rPr>
          <w:rFonts w:cs="Calibri"/>
        </w:rPr>
        <w:t xml:space="preserve"> </w:t>
      </w:r>
      <w:r w:rsidR="00972EC1" w:rsidRPr="00CE37A1">
        <w:rPr>
          <w:rFonts w:cs="Calibri"/>
        </w:rPr>
        <w:t>O</w:t>
      </w:r>
      <w:r w:rsidR="00233129" w:rsidRPr="00CE37A1">
        <w:rPr>
          <w:rFonts w:cs="Calibri"/>
        </w:rPr>
        <w:t xml:space="preserve">ne subgroup </w:t>
      </w:r>
      <w:r w:rsidR="00972EC1" w:rsidRPr="00CE37A1">
        <w:rPr>
          <w:rFonts w:cs="Calibri"/>
        </w:rPr>
        <w:t>would</w:t>
      </w:r>
      <w:r w:rsidR="00233129" w:rsidRPr="00CE37A1">
        <w:rPr>
          <w:rFonts w:cs="Calibri"/>
        </w:rPr>
        <w:t xml:space="preserve"> investigate the best way to define different phenotypes or SCARs</w:t>
      </w:r>
      <w:r w:rsidR="00C450E8" w:rsidRPr="00CE37A1">
        <w:rPr>
          <w:rFonts w:cs="Calibri"/>
        </w:rPr>
        <w:t>,</w:t>
      </w:r>
      <w:r w:rsidR="00233129" w:rsidRPr="00CE37A1">
        <w:rPr>
          <w:rFonts w:cs="Calibri"/>
        </w:rPr>
        <w:t xml:space="preserve"> which are potentially life-threatening, and the second subgroup would </w:t>
      </w:r>
      <w:r w:rsidR="00C450E8" w:rsidRPr="00CE37A1">
        <w:rPr>
          <w:rFonts w:cs="Calibri"/>
        </w:rPr>
        <w:t xml:space="preserve">investigate </w:t>
      </w:r>
      <w:r w:rsidR="00233129" w:rsidRPr="00CE37A1">
        <w:rPr>
          <w:rFonts w:cs="Calibri"/>
        </w:rPr>
        <w:t>drugs causing the different SCARs phenotype. In case of oncology drugs, the SCARs are quite different</w:t>
      </w:r>
      <w:r w:rsidR="006E338F" w:rsidRPr="00CE37A1">
        <w:rPr>
          <w:rFonts w:cs="Calibri"/>
        </w:rPr>
        <w:t>,</w:t>
      </w:r>
      <w:r w:rsidR="00233129" w:rsidRPr="00CE37A1">
        <w:rPr>
          <w:rFonts w:cs="Calibri"/>
        </w:rPr>
        <w:t xml:space="preserve"> and perhaps there should be </w:t>
      </w:r>
      <w:r w:rsidR="00C450E8" w:rsidRPr="00CE37A1">
        <w:rPr>
          <w:rFonts w:cs="Calibri"/>
        </w:rPr>
        <w:t xml:space="preserve">a </w:t>
      </w:r>
      <w:r w:rsidR="00233129" w:rsidRPr="00CE37A1">
        <w:rPr>
          <w:rFonts w:cs="Calibri"/>
        </w:rPr>
        <w:t>subgroup dealing with oncology</w:t>
      </w:r>
      <w:r w:rsidR="00C450E8" w:rsidRPr="00CE37A1">
        <w:rPr>
          <w:rFonts w:cs="Calibri"/>
        </w:rPr>
        <w:t>-</w:t>
      </w:r>
      <w:r w:rsidR="00233129" w:rsidRPr="00CE37A1">
        <w:rPr>
          <w:rFonts w:cs="Calibri"/>
        </w:rPr>
        <w:t>induced type</w:t>
      </w:r>
      <w:r w:rsidR="00C450E8" w:rsidRPr="00CE37A1">
        <w:rPr>
          <w:rFonts w:cs="Calibri"/>
        </w:rPr>
        <w:t>s</w:t>
      </w:r>
      <w:r w:rsidR="00233129" w:rsidRPr="00CE37A1">
        <w:rPr>
          <w:rFonts w:cs="Calibri"/>
        </w:rPr>
        <w:t xml:space="preserve"> of DISI. </w:t>
      </w:r>
    </w:p>
    <w:p w14:paraId="0BE6FE23" w14:textId="77777777" w:rsidR="001C46B2" w:rsidRPr="0088133B" w:rsidRDefault="001C46B2" w:rsidP="006D694E">
      <w:pPr>
        <w:pStyle w:val="ListParagraph"/>
        <w:numPr>
          <w:ilvl w:val="0"/>
          <w:numId w:val="2"/>
        </w:numPr>
      </w:pPr>
      <w:r w:rsidRPr="0088133B">
        <w:t xml:space="preserve">Ariel </w:t>
      </w:r>
      <w:r w:rsidR="00233129" w:rsidRPr="00CE37A1">
        <w:rPr>
          <w:rFonts w:cs="Calibri"/>
        </w:rPr>
        <w:t>agreed</w:t>
      </w:r>
      <w:r w:rsidRPr="00CE37A1">
        <w:rPr>
          <w:rFonts w:cs="Calibri"/>
        </w:rPr>
        <w:t xml:space="preserve"> with focusing on </w:t>
      </w:r>
      <w:r w:rsidR="00233129" w:rsidRPr="00CE37A1">
        <w:rPr>
          <w:rFonts w:cs="Calibri"/>
        </w:rPr>
        <w:t>SCARs</w:t>
      </w:r>
      <w:r w:rsidRPr="00CE37A1">
        <w:rPr>
          <w:rFonts w:cs="Calibri"/>
        </w:rPr>
        <w:t xml:space="preserve"> since the outcome </w:t>
      </w:r>
      <w:r w:rsidR="00233129" w:rsidRPr="00CE37A1">
        <w:rPr>
          <w:rFonts w:cs="Calibri"/>
        </w:rPr>
        <w:t xml:space="preserve">of SCARs </w:t>
      </w:r>
      <w:r w:rsidRPr="00CE37A1">
        <w:rPr>
          <w:rFonts w:cs="Calibri"/>
        </w:rPr>
        <w:t>could be life</w:t>
      </w:r>
      <w:r w:rsidR="00233129" w:rsidRPr="00CE37A1">
        <w:rPr>
          <w:rFonts w:cs="Calibri"/>
        </w:rPr>
        <w:t>-</w:t>
      </w:r>
      <w:r w:rsidRPr="00CE37A1">
        <w:rPr>
          <w:rFonts w:cs="Calibri"/>
        </w:rPr>
        <w:t>threatening</w:t>
      </w:r>
      <w:r w:rsidR="007C68A3" w:rsidRPr="00CE37A1">
        <w:rPr>
          <w:rFonts w:cs="Calibri"/>
        </w:rPr>
        <w:t xml:space="preserve">. </w:t>
      </w:r>
      <w:r w:rsidR="009D1E3F" w:rsidRPr="00CE37A1">
        <w:rPr>
          <w:rFonts w:cs="Calibri"/>
        </w:rPr>
        <w:t>A</w:t>
      </w:r>
      <w:r w:rsidRPr="00CE37A1">
        <w:rPr>
          <w:rFonts w:cs="Calibri"/>
        </w:rPr>
        <w:t xml:space="preserve">lthough </w:t>
      </w:r>
      <w:r w:rsidR="00C450E8" w:rsidRPr="00CE37A1">
        <w:rPr>
          <w:rFonts w:cs="Calibri"/>
        </w:rPr>
        <w:t>it is</w:t>
      </w:r>
      <w:r w:rsidRPr="00CE37A1">
        <w:rPr>
          <w:rFonts w:cs="Calibri"/>
        </w:rPr>
        <w:t xml:space="preserve"> rare, the fact that it occurs in </w:t>
      </w:r>
      <w:r w:rsidR="00E76F33" w:rsidRPr="00CE37A1">
        <w:rPr>
          <w:rFonts w:cs="Calibri"/>
        </w:rPr>
        <w:t>a</w:t>
      </w:r>
      <w:r w:rsidRPr="00CE37A1">
        <w:rPr>
          <w:rFonts w:cs="Calibri"/>
        </w:rPr>
        <w:t xml:space="preserve">ssociation with a drug could also impact </w:t>
      </w:r>
      <w:r w:rsidR="009D1E3F" w:rsidRPr="00CE37A1">
        <w:rPr>
          <w:rFonts w:cs="Calibri"/>
        </w:rPr>
        <w:t xml:space="preserve">the drug </w:t>
      </w:r>
      <w:r w:rsidRPr="00CE37A1">
        <w:rPr>
          <w:rFonts w:cs="Calibri"/>
        </w:rPr>
        <w:t>label</w:t>
      </w:r>
      <w:r w:rsidR="009D1E3F" w:rsidRPr="00CE37A1">
        <w:rPr>
          <w:rFonts w:cs="Calibri"/>
        </w:rPr>
        <w:t>ling quite significantly.</w:t>
      </w:r>
      <w:r w:rsidR="007C68A3" w:rsidRPr="00CE37A1">
        <w:rPr>
          <w:rFonts w:cs="Calibri"/>
        </w:rPr>
        <w:t xml:space="preserve"> </w:t>
      </w:r>
      <w:proofErr w:type="gramStart"/>
      <w:r w:rsidR="007C68A3" w:rsidRPr="00CE37A1">
        <w:rPr>
          <w:rFonts w:cs="Calibri"/>
        </w:rPr>
        <w:t>Diagnoses</w:t>
      </w:r>
      <w:proofErr w:type="gramEnd"/>
      <w:r w:rsidR="007C68A3" w:rsidRPr="00CE37A1">
        <w:rPr>
          <w:rFonts w:cs="Calibri"/>
        </w:rPr>
        <w:t xml:space="preserve"> guidelines would also be beneficial in terms of pharmacovigilance and from the regulatory perspective as well.</w:t>
      </w:r>
    </w:p>
    <w:p w14:paraId="37B04C33" w14:textId="77777777" w:rsidR="00416A81" w:rsidRPr="0088133B" w:rsidRDefault="00416A81" w:rsidP="006D694E">
      <w:pPr>
        <w:pStyle w:val="ListParagraph"/>
        <w:numPr>
          <w:ilvl w:val="0"/>
          <w:numId w:val="2"/>
        </w:numPr>
      </w:pPr>
      <w:r w:rsidRPr="009D05FB">
        <w:rPr>
          <w:rFonts w:cs="Calibri"/>
        </w:rPr>
        <w:t>Melissa</w:t>
      </w:r>
      <w:r w:rsidRPr="0088133B">
        <w:rPr>
          <w:rFonts w:cs="Calibri"/>
        </w:rPr>
        <w:t xml:space="preserve"> commented that the guideline would </w:t>
      </w:r>
      <w:r w:rsidR="00736022">
        <w:rPr>
          <w:rFonts w:cs="Calibri"/>
        </w:rPr>
        <w:t>help create</w:t>
      </w:r>
      <w:r w:rsidR="009D05FB" w:rsidRPr="007C68A3">
        <w:rPr>
          <w:rFonts w:cs="Calibri"/>
        </w:rPr>
        <w:t xml:space="preserve"> alignment in communications between the industry, regulators</w:t>
      </w:r>
      <w:r w:rsidR="00736022">
        <w:rPr>
          <w:rFonts w:cs="Calibri"/>
        </w:rPr>
        <w:t xml:space="preserve">, and other parties. </w:t>
      </w:r>
      <w:r w:rsidRPr="0088133B">
        <w:rPr>
          <w:rFonts w:cs="Calibri"/>
        </w:rPr>
        <w:t xml:space="preserve">She added that her interest in SCARs </w:t>
      </w:r>
      <w:r w:rsidR="009D05FB">
        <w:rPr>
          <w:rFonts w:cs="Calibri"/>
        </w:rPr>
        <w:t>lies in</w:t>
      </w:r>
      <w:r w:rsidRPr="0088133B">
        <w:rPr>
          <w:rFonts w:cs="Calibri"/>
        </w:rPr>
        <w:t xml:space="preserve"> the correct diagnosis and assessment of risk and how </w:t>
      </w:r>
      <w:r w:rsidR="009D05FB">
        <w:rPr>
          <w:rFonts w:cs="Calibri"/>
        </w:rPr>
        <w:t xml:space="preserve">to effectively </w:t>
      </w:r>
      <w:r w:rsidRPr="0088133B">
        <w:rPr>
          <w:rFonts w:cs="Calibri"/>
        </w:rPr>
        <w:t>convey</w:t>
      </w:r>
      <w:r w:rsidR="009D05FB">
        <w:rPr>
          <w:rFonts w:cs="Calibri"/>
        </w:rPr>
        <w:t xml:space="preserve"> it</w:t>
      </w:r>
      <w:r w:rsidRPr="0088133B">
        <w:rPr>
          <w:rFonts w:cs="Calibri"/>
        </w:rPr>
        <w:t xml:space="preserve"> to the </w:t>
      </w:r>
      <w:r w:rsidR="009D05FB">
        <w:rPr>
          <w:rFonts w:cs="Calibri"/>
        </w:rPr>
        <w:t xml:space="preserve">healthcare </w:t>
      </w:r>
      <w:r w:rsidRPr="0088133B">
        <w:rPr>
          <w:rFonts w:cs="Calibri"/>
        </w:rPr>
        <w:t xml:space="preserve">providers and patients. </w:t>
      </w:r>
    </w:p>
    <w:p w14:paraId="0167FEF2" w14:textId="77777777" w:rsidR="00416A81" w:rsidRPr="000E7E4A" w:rsidRDefault="00416A81" w:rsidP="006D694E">
      <w:pPr>
        <w:pStyle w:val="ListParagraph"/>
        <w:numPr>
          <w:ilvl w:val="0"/>
          <w:numId w:val="2"/>
        </w:numPr>
      </w:pPr>
      <w:r w:rsidRPr="000E7E4A">
        <w:rPr>
          <w:rFonts w:cs="Calibri"/>
          <w:sz w:val="21"/>
          <w:szCs w:val="21"/>
        </w:rPr>
        <w:t xml:space="preserve">She added that focusing on </w:t>
      </w:r>
      <w:r w:rsidR="007D2ACC" w:rsidRPr="000E7E4A">
        <w:rPr>
          <w:rFonts w:cs="Calibri"/>
          <w:sz w:val="21"/>
          <w:szCs w:val="21"/>
        </w:rPr>
        <w:t>SCAR</w:t>
      </w:r>
      <w:r w:rsidR="009701D6">
        <w:rPr>
          <w:rFonts w:cs="Calibri"/>
          <w:sz w:val="21"/>
          <w:szCs w:val="21"/>
        </w:rPr>
        <w:t>s</w:t>
      </w:r>
      <w:r w:rsidRPr="000E7E4A">
        <w:rPr>
          <w:rFonts w:cs="Calibri"/>
          <w:sz w:val="21"/>
          <w:szCs w:val="21"/>
        </w:rPr>
        <w:t xml:space="preserve"> is important</w:t>
      </w:r>
      <w:r w:rsidR="000E7E4A">
        <w:rPr>
          <w:rFonts w:cs="Calibri"/>
          <w:sz w:val="21"/>
          <w:szCs w:val="21"/>
        </w:rPr>
        <w:t>, as is c</w:t>
      </w:r>
      <w:r w:rsidR="000E7E4A" w:rsidRPr="000E7E4A">
        <w:rPr>
          <w:rFonts w:cs="Calibri"/>
          <w:sz w:val="21"/>
          <w:szCs w:val="21"/>
        </w:rPr>
        <w:t>reat</w:t>
      </w:r>
      <w:r w:rsidR="000E7E4A">
        <w:rPr>
          <w:rFonts w:cs="Calibri"/>
          <w:sz w:val="21"/>
          <w:szCs w:val="21"/>
        </w:rPr>
        <w:t>ing</w:t>
      </w:r>
      <w:r w:rsidR="000E7E4A" w:rsidRPr="000E7E4A">
        <w:rPr>
          <w:rFonts w:cs="Calibri"/>
          <w:sz w:val="21"/>
          <w:szCs w:val="21"/>
        </w:rPr>
        <w:t xml:space="preserve"> </w:t>
      </w:r>
      <w:r w:rsidRPr="000E7E4A">
        <w:rPr>
          <w:rFonts w:cs="Calibri"/>
          <w:sz w:val="21"/>
          <w:szCs w:val="21"/>
        </w:rPr>
        <w:t>case definition</w:t>
      </w:r>
      <w:r w:rsidR="000E7E4A" w:rsidRPr="000E7E4A">
        <w:rPr>
          <w:rFonts w:cs="Calibri"/>
          <w:sz w:val="21"/>
          <w:szCs w:val="21"/>
        </w:rPr>
        <w:t>s</w:t>
      </w:r>
      <w:r w:rsidRPr="000E7E4A">
        <w:rPr>
          <w:rFonts w:cs="Calibri"/>
          <w:sz w:val="21"/>
          <w:szCs w:val="21"/>
        </w:rPr>
        <w:t xml:space="preserve"> </w:t>
      </w:r>
      <w:r w:rsidR="000E7E4A" w:rsidRPr="000E7E4A">
        <w:rPr>
          <w:rFonts w:cs="Calibri"/>
          <w:sz w:val="21"/>
          <w:szCs w:val="21"/>
        </w:rPr>
        <w:t xml:space="preserve">and </w:t>
      </w:r>
      <w:r w:rsidRPr="000E7E4A">
        <w:rPr>
          <w:rFonts w:cs="Calibri"/>
          <w:sz w:val="21"/>
          <w:szCs w:val="21"/>
        </w:rPr>
        <w:t>diagnos</w:t>
      </w:r>
      <w:r w:rsidR="000E7E4A" w:rsidRPr="000E7E4A">
        <w:rPr>
          <w:rFonts w:cs="Calibri"/>
          <w:sz w:val="21"/>
          <w:szCs w:val="21"/>
        </w:rPr>
        <w:t>e</w:t>
      </w:r>
      <w:r w:rsidRPr="000E7E4A">
        <w:rPr>
          <w:rFonts w:cs="Calibri"/>
          <w:sz w:val="21"/>
          <w:szCs w:val="21"/>
        </w:rPr>
        <w:t>s that</w:t>
      </w:r>
      <w:r w:rsidR="000E7E4A" w:rsidRPr="000E7E4A">
        <w:rPr>
          <w:rFonts w:cs="Calibri"/>
          <w:sz w:val="21"/>
          <w:szCs w:val="21"/>
        </w:rPr>
        <w:t xml:space="preserve"> could be share</w:t>
      </w:r>
      <w:r w:rsidR="000E7E4A">
        <w:rPr>
          <w:rFonts w:cs="Calibri"/>
          <w:sz w:val="21"/>
          <w:szCs w:val="21"/>
        </w:rPr>
        <w:t>d</w:t>
      </w:r>
      <w:r w:rsidR="000E7E4A" w:rsidRPr="000E7E4A">
        <w:rPr>
          <w:rFonts w:cs="Calibri"/>
          <w:sz w:val="21"/>
          <w:szCs w:val="21"/>
        </w:rPr>
        <w:t xml:space="preserve"> with </w:t>
      </w:r>
      <w:r w:rsidRPr="000E7E4A">
        <w:rPr>
          <w:rFonts w:cs="Calibri"/>
          <w:sz w:val="21"/>
          <w:szCs w:val="21"/>
        </w:rPr>
        <w:t>partners</w:t>
      </w:r>
      <w:r w:rsidR="000E7E4A" w:rsidRPr="000E7E4A">
        <w:rPr>
          <w:rFonts w:cs="Calibri"/>
          <w:sz w:val="21"/>
          <w:szCs w:val="21"/>
        </w:rPr>
        <w:t xml:space="preserve"> </w:t>
      </w:r>
      <w:r w:rsidR="000E7E4A">
        <w:rPr>
          <w:rFonts w:cs="Calibri"/>
          <w:sz w:val="21"/>
          <w:szCs w:val="21"/>
        </w:rPr>
        <w:t>with guidelines on</w:t>
      </w:r>
      <w:r w:rsidRPr="000E7E4A">
        <w:rPr>
          <w:rFonts w:cs="Calibri"/>
          <w:sz w:val="21"/>
          <w:szCs w:val="21"/>
        </w:rPr>
        <w:t xml:space="preserve"> how they </w:t>
      </w:r>
      <w:r w:rsidR="000E7E4A" w:rsidRPr="000E7E4A">
        <w:rPr>
          <w:rFonts w:cs="Calibri"/>
          <w:sz w:val="21"/>
          <w:szCs w:val="21"/>
        </w:rPr>
        <w:t xml:space="preserve">would be able to </w:t>
      </w:r>
      <w:r w:rsidRPr="000E7E4A">
        <w:rPr>
          <w:rFonts w:cs="Calibri"/>
          <w:sz w:val="21"/>
          <w:szCs w:val="21"/>
        </w:rPr>
        <w:t>collect that data</w:t>
      </w:r>
      <w:r w:rsidR="000E7E4A">
        <w:rPr>
          <w:rFonts w:cs="Calibri"/>
          <w:sz w:val="21"/>
          <w:szCs w:val="21"/>
        </w:rPr>
        <w:t>.</w:t>
      </w:r>
      <w:r w:rsidRPr="000E7E4A">
        <w:rPr>
          <w:rFonts w:cs="Calibri"/>
        </w:rPr>
        <w:t xml:space="preserve"> </w:t>
      </w:r>
    </w:p>
    <w:p w14:paraId="0DAC4928" w14:textId="77777777" w:rsidR="00416A81" w:rsidRPr="000E7E4A" w:rsidRDefault="00416A81" w:rsidP="006D694E">
      <w:pPr>
        <w:pStyle w:val="ListParagraph"/>
        <w:numPr>
          <w:ilvl w:val="0"/>
          <w:numId w:val="2"/>
        </w:numPr>
      </w:pPr>
      <w:r w:rsidRPr="0088133B">
        <w:rPr>
          <w:rFonts w:cs="Calibri"/>
        </w:rPr>
        <w:t>Sabine a</w:t>
      </w:r>
      <w:r w:rsidR="000E7E4A">
        <w:rPr>
          <w:rFonts w:cs="Calibri"/>
        </w:rPr>
        <w:t>greed</w:t>
      </w:r>
      <w:r w:rsidRPr="0088133B">
        <w:rPr>
          <w:rFonts w:cs="Calibri"/>
        </w:rPr>
        <w:t xml:space="preserve"> that </w:t>
      </w:r>
      <w:r w:rsidR="009701D6">
        <w:rPr>
          <w:rFonts w:cs="Calibri"/>
        </w:rPr>
        <w:t>practicable</w:t>
      </w:r>
      <w:r w:rsidRPr="000E7E4A">
        <w:rPr>
          <w:rFonts w:cs="Calibri"/>
        </w:rPr>
        <w:t xml:space="preserve"> definitions </w:t>
      </w:r>
      <w:r w:rsidR="00736022">
        <w:rPr>
          <w:rFonts w:cs="Calibri"/>
        </w:rPr>
        <w:t>and</w:t>
      </w:r>
      <w:r w:rsidRPr="000E7E4A">
        <w:rPr>
          <w:rFonts w:cs="Calibri"/>
        </w:rPr>
        <w:t xml:space="preserve"> how to assess them based on spontaneous data or data from clinical trials</w:t>
      </w:r>
      <w:r w:rsidR="009701D6">
        <w:rPr>
          <w:rFonts w:cs="Calibri"/>
        </w:rPr>
        <w:t xml:space="preserve"> would be useful for the regulatory agencies. </w:t>
      </w:r>
    </w:p>
    <w:p w14:paraId="257F42B3" w14:textId="77777777" w:rsidR="00416A81" w:rsidRPr="00EC2786" w:rsidRDefault="00BD188E" w:rsidP="00EC2786">
      <w:pPr>
        <w:pStyle w:val="ListParagraph"/>
        <w:numPr>
          <w:ilvl w:val="0"/>
          <w:numId w:val="2"/>
        </w:numPr>
        <w:rPr>
          <w:rFonts w:cs="Calibri"/>
        </w:rPr>
      </w:pPr>
      <w:r w:rsidRPr="00CE37A1">
        <w:rPr>
          <w:rFonts w:cs="Calibri"/>
          <w:color w:val="000000"/>
        </w:rPr>
        <w:t>Hervé</w:t>
      </w:r>
      <w:r w:rsidR="00416A81" w:rsidRPr="0088133B">
        <w:rPr>
          <w:rFonts w:cs="Calibri"/>
          <w:b/>
          <w:bCs/>
        </w:rPr>
        <w:t xml:space="preserve"> </w:t>
      </w:r>
      <w:r w:rsidR="00416A81" w:rsidRPr="0088133B">
        <w:rPr>
          <w:rFonts w:cs="Calibri"/>
        </w:rPr>
        <w:t xml:space="preserve">asked whether it would be possible to </w:t>
      </w:r>
      <w:r w:rsidR="00583F56">
        <w:rPr>
          <w:rFonts w:cs="Calibri"/>
        </w:rPr>
        <w:t>circulate</w:t>
      </w:r>
      <w:r w:rsidR="00416A81" w:rsidRPr="0088133B">
        <w:rPr>
          <w:rFonts w:cs="Calibri"/>
        </w:rPr>
        <w:t xml:space="preserve"> the </w:t>
      </w:r>
      <w:r w:rsidR="00C06D3B">
        <w:rPr>
          <w:rFonts w:cs="Calibri"/>
        </w:rPr>
        <w:t xml:space="preserve">draft </w:t>
      </w:r>
      <w:r w:rsidR="00416A81" w:rsidRPr="0088133B">
        <w:rPr>
          <w:rFonts w:cs="Calibri"/>
        </w:rPr>
        <w:t>EMA guidelines</w:t>
      </w:r>
      <w:r w:rsidR="00EC2786">
        <w:rPr>
          <w:rFonts w:cs="Calibri"/>
        </w:rPr>
        <w:t xml:space="preserve"> </w:t>
      </w:r>
      <w:r w:rsidR="009701D6">
        <w:rPr>
          <w:rFonts w:cs="Calibri"/>
        </w:rPr>
        <w:t xml:space="preserve">on the mentioned topics </w:t>
      </w:r>
      <w:r w:rsidR="00EC2786">
        <w:rPr>
          <w:rFonts w:cs="Calibri"/>
        </w:rPr>
        <w:t xml:space="preserve">and </w:t>
      </w:r>
      <w:r w:rsidR="00416A81" w:rsidRPr="00EC2786">
        <w:rPr>
          <w:rFonts w:cs="Calibri"/>
        </w:rPr>
        <w:t>Sabine</w:t>
      </w:r>
      <w:r w:rsidR="00416A81" w:rsidRPr="00EC2786">
        <w:rPr>
          <w:rFonts w:cs="Calibri"/>
          <w:b/>
          <w:bCs/>
        </w:rPr>
        <w:t xml:space="preserve"> </w:t>
      </w:r>
      <w:r w:rsidR="009701D6">
        <w:rPr>
          <w:rFonts w:cs="Calibri"/>
        </w:rPr>
        <w:t>agreed to</w:t>
      </w:r>
      <w:r w:rsidR="00416A81" w:rsidRPr="00EC2786">
        <w:rPr>
          <w:rFonts w:cs="Calibri"/>
        </w:rPr>
        <w:t xml:space="preserve"> chec</w:t>
      </w:r>
      <w:r w:rsidR="00F57285">
        <w:rPr>
          <w:rFonts w:cs="Calibri"/>
        </w:rPr>
        <w:t>k.</w:t>
      </w:r>
    </w:p>
    <w:p w14:paraId="13B7BFB7" w14:textId="4D6A88F4" w:rsidR="00B003B0" w:rsidRDefault="00EC2786" w:rsidP="00BA0F8C">
      <w:pPr>
        <w:pStyle w:val="ListParagraph"/>
        <w:numPr>
          <w:ilvl w:val="0"/>
          <w:numId w:val="2"/>
        </w:numPr>
      </w:pPr>
      <w:r w:rsidRPr="00CE37A1">
        <w:rPr>
          <w:rFonts w:cs="Calibri"/>
          <w:color w:val="000000"/>
        </w:rPr>
        <w:lastRenderedPageBreak/>
        <w:t>Hervé</w:t>
      </w:r>
      <w:r w:rsidR="00416A81" w:rsidRPr="0088133B">
        <w:rPr>
          <w:rFonts w:cs="Calibri"/>
        </w:rPr>
        <w:t xml:space="preserve"> summarized that there is a consensus regarding SCARs and proposed to consider </w:t>
      </w:r>
      <w:proofErr w:type="spellStart"/>
      <w:r>
        <w:rPr>
          <w:rFonts w:cs="Calibri"/>
        </w:rPr>
        <w:t>Filippa’s</w:t>
      </w:r>
      <w:proofErr w:type="spellEnd"/>
      <w:r w:rsidR="00416A81" w:rsidRPr="0088133B">
        <w:rPr>
          <w:rFonts w:cs="Calibri"/>
        </w:rPr>
        <w:t xml:space="preserve"> </w:t>
      </w:r>
      <w:r>
        <w:rPr>
          <w:rFonts w:cs="Calibri"/>
        </w:rPr>
        <w:t>suggesti</w:t>
      </w:r>
      <w:r w:rsidR="008C3716">
        <w:rPr>
          <w:rFonts w:cs="Calibri"/>
        </w:rPr>
        <w:t xml:space="preserve">on </w:t>
      </w:r>
      <w:r>
        <w:rPr>
          <w:rFonts w:cs="Calibri"/>
        </w:rPr>
        <w:t>to</w:t>
      </w:r>
      <w:r w:rsidR="00416A81" w:rsidRPr="0088133B">
        <w:rPr>
          <w:rFonts w:cs="Calibri"/>
        </w:rPr>
        <w:t xml:space="preserve"> discuss the </w:t>
      </w:r>
      <w:r w:rsidR="008C3716">
        <w:rPr>
          <w:rFonts w:cs="Calibri"/>
        </w:rPr>
        <w:t>issue</w:t>
      </w:r>
      <w:r w:rsidR="00416A81" w:rsidRPr="0088133B">
        <w:rPr>
          <w:rFonts w:cs="Calibri"/>
        </w:rPr>
        <w:t xml:space="preserve"> of biologics and vaccines</w:t>
      </w:r>
      <w:r w:rsidR="00736022">
        <w:rPr>
          <w:rFonts w:cs="Calibri"/>
        </w:rPr>
        <w:t xml:space="preserve"> further.</w:t>
      </w:r>
    </w:p>
    <w:p w14:paraId="7B72FA88" w14:textId="52F17238" w:rsidR="00416A81" w:rsidRPr="0088133B" w:rsidRDefault="00D837D9" w:rsidP="006D694E">
      <w:pPr>
        <w:pStyle w:val="ListParagraph"/>
        <w:numPr>
          <w:ilvl w:val="0"/>
          <w:numId w:val="2"/>
        </w:numPr>
      </w:pPr>
      <w:r>
        <w:t>He</w:t>
      </w:r>
      <w:r w:rsidR="00416A81" w:rsidRPr="0088133B">
        <w:t xml:space="preserve"> added that the WG</w:t>
      </w:r>
      <w:r w:rsidR="00677F3C">
        <w:t>’s goal</w:t>
      </w:r>
      <w:r w:rsidR="00416A81" w:rsidRPr="0088133B">
        <w:t xml:space="preserve"> </w:t>
      </w:r>
      <w:r w:rsidR="00F96132">
        <w:t>i</w:t>
      </w:r>
      <w:r w:rsidR="00416A81" w:rsidRPr="0088133B">
        <w:t xml:space="preserve">s to </w:t>
      </w:r>
      <w:r>
        <w:t>include the basic information but</w:t>
      </w:r>
      <w:r w:rsidR="00416A81" w:rsidRPr="0088133B">
        <w:t xml:space="preserve"> to use the opportunity to explore new </w:t>
      </w:r>
      <w:r>
        <w:t>concepts</w:t>
      </w:r>
      <w:r w:rsidR="008F1200">
        <w:t xml:space="preserve"> as well.</w:t>
      </w:r>
    </w:p>
    <w:p w14:paraId="05023C7E" w14:textId="77777777" w:rsidR="00DC1525" w:rsidRPr="0088133B" w:rsidRDefault="00DC1525" w:rsidP="00DC1525">
      <w:pPr>
        <w:pStyle w:val="ListParagraph"/>
        <w:numPr>
          <w:ilvl w:val="0"/>
          <w:numId w:val="2"/>
        </w:numPr>
        <w:rPr>
          <w:rFonts w:cs="Calibri"/>
        </w:rPr>
      </w:pPr>
      <w:proofErr w:type="spellStart"/>
      <w:r w:rsidRPr="00D837D9">
        <w:rPr>
          <w:rFonts w:cs="Calibri"/>
        </w:rPr>
        <w:t>Lembit</w:t>
      </w:r>
      <w:proofErr w:type="spellEnd"/>
      <w:r w:rsidR="00D837D9">
        <w:rPr>
          <w:rFonts w:cs="Calibri"/>
        </w:rPr>
        <w:t xml:space="preserve"> </w:t>
      </w:r>
      <w:r w:rsidRPr="0088133B">
        <w:rPr>
          <w:rFonts w:cs="Calibri"/>
        </w:rPr>
        <w:t>commented that</w:t>
      </w:r>
      <w:r w:rsidRPr="00D837D9">
        <w:rPr>
          <w:rFonts w:cs="Calibri"/>
        </w:rPr>
        <w:t xml:space="preserve"> </w:t>
      </w:r>
      <w:r w:rsidR="00D837D9" w:rsidRPr="00D837D9">
        <w:rPr>
          <w:rFonts w:cs="Calibri"/>
        </w:rPr>
        <w:t xml:space="preserve">considering the present situation, </w:t>
      </w:r>
      <w:r w:rsidRPr="00D837D9">
        <w:rPr>
          <w:rFonts w:cs="Calibri"/>
        </w:rPr>
        <w:t xml:space="preserve">there might be some added value in </w:t>
      </w:r>
      <w:r w:rsidR="000F6952">
        <w:rPr>
          <w:rFonts w:cs="Calibri"/>
        </w:rPr>
        <w:t>including</w:t>
      </w:r>
      <w:r w:rsidRPr="00D837D9">
        <w:rPr>
          <w:rFonts w:cs="Calibri"/>
        </w:rPr>
        <w:t xml:space="preserve"> the </w:t>
      </w:r>
      <w:r w:rsidR="000F6952">
        <w:rPr>
          <w:rFonts w:cs="Calibri"/>
        </w:rPr>
        <w:t xml:space="preserve">topic of </w:t>
      </w:r>
      <w:r w:rsidRPr="00D837D9">
        <w:rPr>
          <w:rFonts w:cs="Calibri"/>
        </w:rPr>
        <w:t>biologics and vaccines</w:t>
      </w:r>
      <w:r w:rsidR="000F6952">
        <w:rPr>
          <w:rFonts w:cs="Calibri"/>
        </w:rPr>
        <w:t>. If necessary,</w:t>
      </w:r>
      <w:r w:rsidR="00B7651A">
        <w:rPr>
          <w:rFonts w:cs="Calibri"/>
        </w:rPr>
        <w:t xml:space="preserve"> </w:t>
      </w:r>
      <w:r w:rsidR="000F6952">
        <w:rPr>
          <w:rFonts w:cs="Calibri"/>
        </w:rPr>
        <w:t xml:space="preserve">additional members </w:t>
      </w:r>
      <w:r w:rsidR="00B7651A">
        <w:rPr>
          <w:rFonts w:cs="Calibri"/>
        </w:rPr>
        <w:t xml:space="preserve">with expertise on the specific field can be invited </w:t>
      </w:r>
      <w:r w:rsidR="000F6952">
        <w:rPr>
          <w:rFonts w:cs="Calibri"/>
        </w:rPr>
        <w:t xml:space="preserve">to </w:t>
      </w:r>
      <w:r w:rsidR="00B7651A">
        <w:rPr>
          <w:rFonts w:cs="Calibri"/>
        </w:rPr>
        <w:t xml:space="preserve">join </w:t>
      </w:r>
      <w:r w:rsidR="000F6952">
        <w:rPr>
          <w:rFonts w:cs="Calibri"/>
        </w:rPr>
        <w:t xml:space="preserve">the WG. </w:t>
      </w:r>
    </w:p>
    <w:p w14:paraId="41D75A0E" w14:textId="77777777" w:rsidR="00DC1525" w:rsidRPr="0088133B" w:rsidRDefault="00DC1525" w:rsidP="00DC1525">
      <w:pPr>
        <w:pStyle w:val="ListParagraph"/>
        <w:numPr>
          <w:ilvl w:val="0"/>
          <w:numId w:val="2"/>
        </w:numPr>
        <w:rPr>
          <w:rFonts w:cs="Calibri"/>
          <w:u w:val="single"/>
        </w:rPr>
      </w:pPr>
      <w:proofErr w:type="spellStart"/>
      <w:r w:rsidRPr="00A2302B">
        <w:rPr>
          <w:rFonts w:cs="Calibri"/>
        </w:rPr>
        <w:t>H</w:t>
      </w:r>
      <w:r w:rsidR="000F6952" w:rsidRPr="00A2302B">
        <w:rPr>
          <w:rFonts w:cs="Calibri"/>
        </w:rPr>
        <w:t>aur</w:t>
      </w:r>
      <w:proofErr w:type="spellEnd"/>
      <w:r w:rsidR="000F6952" w:rsidRPr="00A2302B">
        <w:rPr>
          <w:rFonts w:cs="Calibri"/>
        </w:rPr>
        <w:t xml:space="preserve"> Yueh</w:t>
      </w:r>
      <w:r w:rsidR="000F6952">
        <w:rPr>
          <w:rFonts w:cs="Calibri"/>
          <w:b/>
          <w:bCs/>
        </w:rPr>
        <w:t xml:space="preserve"> </w:t>
      </w:r>
      <w:r w:rsidR="000F6952">
        <w:rPr>
          <w:rFonts w:cs="Calibri"/>
        </w:rPr>
        <w:t xml:space="preserve">commented that </w:t>
      </w:r>
      <w:r w:rsidRPr="00D217FA">
        <w:rPr>
          <w:rFonts w:cs="Calibri"/>
        </w:rPr>
        <w:t>SCAR</w:t>
      </w:r>
      <w:r w:rsidR="00D217FA">
        <w:rPr>
          <w:rFonts w:cs="Calibri"/>
        </w:rPr>
        <w:t>s</w:t>
      </w:r>
      <w:r w:rsidRPr="00D217FA">
        <w:rPr>
          <w:rFonts w:cs="Calibri"/>
        </w:rPr>
        <w:t xml:space="preserve"> should be the main focus</w:t>
      </w:r>
      <w:r w:rsidRPr="0088133B">
        <w:rPr>
          <w:rFonts w:cs="Calibri"/>
        </w:rPr>
        <w:t xml:space="preserve"> </w:t>
      </w:r>
      <w:r w:rsidR="000F6952">
        <w:rPr>
          <w:rFonts w:cs="Calibri"/>
        </w:rPr>
        <w:t xml:space="preserve">of the </w:t>
      </w:r>
      <w:r w:rsidR="009A5878">
        <w:rPr>
          <w:rFonts w:cs="Calibri"/>
        </w:rPr>
        <w:t>g</w:t>
      </w:r>
      <w:r w:rsidR="000F6952">
        <w:rPr>
          <w:rFonts w:cs="Calibri"/>
        </w:rPr>
        <w:t xml:space="preserve">uideline, </w:t>
      </w:r>
      <w:r w:rsidRPr="0088133B">
        <w:rPr>
          <w:rFonts w:cs="Calibri"/>
        </w:rPr>
        <w:t xml:space="preserve">but </w:t>
      </w:r>
      <w:r w:rsidR="00AE438C">
        <w:rPr>
          <w:rFonts w:cs="Calibri"/>
        </w:rPr>
        <w:t xml:space="preserve">as </w:t>
      </w:r>
      <w:r w:rsidRPr="00832B99">
        <w:rPr>
          <w:rFonts w:cs="Calibri"/>
        </w:rPr>
        <w:t xml:space="preserve">biologic </w:t>
      </w:r>
      <w:r w:rsidR="00994FDC">
        <w:rPr>
          <w:rFonts w:cs="Calibri"/>
        </w:rPr>
        <w:t xml:space="preserve">therapy </w:t>
      </w:r>
      <w:r w:rsidR="00F24DF0" w:rsidRPr="00832B99">
        <w:rPr>
          <w:rFonts w:cs="Calibri"/>
        </w:rPr>
        <w:t xml:space="preserve">and </w:t>
      </w:r>
      <w:r w:rsidRPr="00832B99">
        <w:rPr>
          <w:rFonts w:cs="Calibri"/>
        </w:rPr>
        <w:t xml:space="preserve">immunotherapy </w:t>
      </w:r>
      <w:r w:rsidR="00994FDC">
        <w:rPr>
          <w:rFonts w:cs="Calibri"/>
        </w:rPr>
        <w:t>remain outside</w:t>
      </w:r>
      <w:r w:rsidRPr="00832B99">
        <w:rPr>
          <w:rFonts w:cs="Calibri"/>
        </w:rPr>
        <w:t xml:space="preserve"> the classical phenotype</w:t>
      </w:r>
      <w:r w:rsidR="00AE438C">
        <w:rPr>
          <w:rFonts w:cs="Calibri"/>
        </w:rPr>
        <w:t xml:space="preserve">, </w:t>
      </w:r>
      <w:r w:rsidR="00F96132">
        <w:rPr>
          <w:rFonts w:cs="Calibri"/>
        </w:rPr>
        <w:t>these</w:t>
      </w:r>
      <w:r w:rsidR="00832B99" w:rsidRPr="00832B99">
        <w:rPr>
          <w:rFonts w:cs="Calibri"/>
        </w:rPr>
        <w:t xml:space="preserve"> important</w:t>
      </w:r>
      <w:r w:rsidR="001411E0" w:rsidRPr="00832B99">
        <w:rPr>
          <w:rFonts w:cs="Calibri"/>
        </w:rPr>
        <w:t xml:space="preserve"> group</w:t>
      </w:r>
      <w:r w:rsidR="00F96132">
        <w:rPr>
          <w:rFonts w:cs="Calibri"/>
        </w:rPr>
        <w:t>s</w:t>
      </w:r>
      <w:r w:rsidR="001411E0" w:rsidRPr="00832B99">
        <w:rPr>
          <w:rFonts w:cs="Calibri"/>
        </w:rPr>
        <w:t xml:space="preserve"> should not be </w:t>
      </w:r>
      <w:r w:rsidR="00F24DF0" w:rsidRPr="00832B99">
        <w:rPr>
          <w:rFonts w:cs="Calibri"/>
        </w:rPr>
        <w:t xml:space="preserve">left </w:t>
      </w:r>
      <w:r w:rsidR="00F96132">
        <w:rPr>
          <w:rFonts w:cs="Calibri"/>
        </w:rPr>
        <w:t>out</w:t>
      </w:r>
      <w:r w:rsidR="00F24DF0" w:rsidRPr="00832B99">
        <w:rPr>
          <w:rFonts w:cs="Calibri"/>
        </w:rPr>
        <w:t>.</w:t>
      </w:r>
      <w:r w:rsidRPr="00832B99">
        <w:rPr>
          <w:rFonts w:cs="Calibri"/>
        </w:rPr>
        <w:t xml:space="preserve"> </w:t>
      </w:r>
    </w:p>
    <w:p w14:paraId="7DA6B255" w14:textId="77777777" w:rsidR="00DC1525" w:rsidRPr="0088133B" w:rsidRDefault="00DC1525" w:rsidP="006D694E">
      <w:pPr>
        <w:pStyle w:val="ListParagraph"/>
        <w:numPr>
          <w:ilvl w:val="0"/>
          <w:numId w:val="2"/>
        </w:numPr>
      </w:pPr>
      <w:r w:rsidRPr="0088133B">
        <w:t xml:space="preserve">Melissa agreed </w:t>
      </w:r>
      <w:r w:rsidR="00F24DF0">
        <w:t>and</w:t>
      </w:r>
      <w:r w:rsidR="000E3B71">
        <w:t xml:space="preserve"> added</w:t>
      </w:r>
      <w:r w:rsidR="00F24DF0">
        <w:t xml:space="preserve"> that</w:t>
      </w:r>
      <w:r w:rsidRPr="0088133B">
        <w:rPr>
          <w:rFonts w:cs="Calibri"/>
        </w:rPr>
        <w:t xml:space="preserve"> </w:t>
      </w:r>
      <w:r w:rsidR="005438C2">
        <w:rPr>
          <w:rFonts w:cs="Calibri"/>
        </w:rPr>
        <w:t>with SCARs, there is a phenotype that is possible to describe.</w:t>
      </w:r>
      <w:r w:rsidRPr="0088133B">
        <w:rPr>
          <w:rFonts w:cs="Calibri"/>
        </w:rPr>
        <w:t xml:space="preserve"> </w:t>
      </w:r>
      <w:r w:rsidR="000E3B71">
        <w:rPr>
          <w:rFonts w:cs="Calibri"/>
        </w:rPr>
        <w:t>F</w:t>
      </w:r>
      <w:r w:rsidR="005438C2">
        <w:rPr>
          <w:rFonts w:cs="Calibri"/>
        </w:rPr>
        <w:t>rom the regulator</w:t>
      </w:r>
      <w:r w:rsidR="000E3B71">
        <w:rPr>
          <w:rFonts w:cs="Calibri"/>
        </w:rPr>
        <w:t>’s</w:t>
      </w:r>
      <w:r w:rsidR="005438C2">
        <w:rPr>
          <w:rFonts w:cs="Calibri"/>
        </w:rPr>
        <w:t xml:space="preserve"> </w:t>
      </w:r>
      <w:r w:rsidR="007B5E1A">
        <w:rPr>
          <w:rFonts w:cs="Calibri"/>
        </w:rPr>
        <w:t>perspective</w:t>
      </w:r>
      <w:r w:rsidR="005438C2">
        <w:rPr>
          <w:rFonts w:cs="Calibri"/>
        </w:rPr>
        <w:t xml:space="preserve">, it is essential to have the information on </w:t>
      </w:r>
      <w:r w:rsidR="00AE438C">
        <w:rPr>
          <w:rFonts w:cs="Calibri"/>
        </w:rPr>
        <w:t>a</w:t>
      </w:r>
      <w:r w:rsidR="005438C2">
        <w:rPr>
          <w:rFonts w:cs="Calibri"/>
        </w:rPr>
        <w:t xml:space="preserve"> label presented in a </w:t>
      </w:r>
      <w:r w:rsidR="00AE438C">
        <w:rPr>
          <w:rFonts w:cs="Calibri"/>
        </w:rPr>
        <w:t>uniform</w:t>
      </w:r>
      <w:r w:rsidR="005438C2">
        <w:rPr>
          <w:rFonts w:cs="Calibri"/>
        </w:rPr>
        <w:t xml:space="preserve"> language. From a dermatologist’s </w:t>
      </w:r>
      <w:r w:rsidR="007B5E1A">
        <w:rPr>
          <w:rFonts w:cs="Calibri"/>
        </w:rPr>
        <w:t>perspective</w:t>
      </w:r>
      <w:r w:rsidR="005438C2">
        <w:rPr>
          <w:rFonts w:cs="Calibri"/>
        </w:rPr>
        <w:t xml:space="preserve">, patients do not always fit into the descriptions reiterated in the textbooks. There </w:t>
      </w:r>
      <w:r w:rsidR="00AE438C">
        <w:rPr>
          <w:rFonts w:cs="Calibri"/>
        </w:rPr>
        <w:t xml:space="preserve">is </w:t>
      </w:r>
      <w:r w:rsidR="005438C2">
        <w:rPr>
          <w:rFonts w:cs="Calibri"/>
        </w:rPr>
        <w:t xml:space="preserve">an opportunity for the WG to collate the </w:t>
      </w:r>
      <w:r w:rsidR="00AE438C">
        <w:rPr>
          <w:rFonts w:cs="Calibri"/>
        </w:rPr>
        <w:t xml:space="preserve">existing </w:t>
      </w:r>
      <w:r w:rsidR="005438C2">
        <w:rPr>
          <w:rFonts w:cs="Calibri"/>
        </w:rPr>
        <w:t>information and be forward</w:t>
      </w:r>
      <w:r w:rsidR="007B5E1A">
        <w:rPr>
          <w:rFonts w:cs="Calibri"/>
        </w:rPr>
        <w:t>-t</w:t>
      </w:r>
      <w:r w:rsidR="005438C2">
        <w:rPr>
          <w:rFonts w:cs="Calibri"/>
        </w:rPr>
        <w:t>hinking.</w:t>
      </w:r>
    </w:p>
    <w:p w14:paraId="7F14729E" w14:textId="77777777" w:rsidR="00DC1525" w:rsidRPr="0088133B" w:rsidRDefault="00DC1525" w:rsidP="00DC1525">
      <w:pPr>
        <w:pStyle w:val="ListParagraph"/>
        <w:numPr>
          <w:ilvl w:val="0"/>
          <w:numId w:val="2"/>
        </w:numPr>
        <w:rPr>
          <w:rFonts w:cs="Calibri"/>
          <w:u w:val="single"/>
        </w:rPr>
      </w:pPr>
      <w:r w:rsidRPr="0088133B">
        <w:rPr>
          <w:rFonts w:cs="Calibri"/>
        </w:rPr>
        <w:t>Neil added that</w:t>
      </w:r>
      <w:r w:rsidR="00F24DF0">
        <w:rPr>
          <w:rFonts w:cs="Calibri"/>
        </w:rPr>
        <w:t xml:space="preserve"> </w:t>
      </w:r>
      <w:r w:rsidR="00F24DF0" w:rsidRPr="005438C2">
        <w:rPr>
          <w:rFonts w:cs="Calibri"/>
        </w:rPr>
        <w:t>clearer guideline</w:t>
      </w:r>
      <w:r w:rsidR="005438C2" w:rsidRPr="005438C2">
        <w:rPr>
          <w:rFonts w:cs="Calibri"/>
        </w:rPr>
        <w:t>s</w:t>
      </w:r>
      <w:r w:rsidR="00F24DF0" w:rsidRPr="005438C2">
        <w:rPr>
          <w:rFonts w:cs="Calibri"/>
        </w:rPr>
        <w:t xml:space="preserve"> on </w:t>
      </w:r>
      <w:r w:rsidR="005438C2" w:rsidRPr="005438C2">
        <w:rPr>
          <w:rFonts w:cs="Calibri"/>
        </w:rPr>
        <w:t>the characteristics and appearance of the</w:t>
      </w:r>
      <w:r w:rsidR="00F24DF0" w:rsidRPr="005438C2">
        <w:rPr>
          <w:rFonts w:cs="Calibri"/>
        </w:rPr>
        <w:t xml:space="preserve"> reactions</w:t>
      </w:r>
      <w:r w:rsidR="00AE438C">
        <w:rPr>
          <w:rFonts w:cs="Calibri"/>
        </w:rPr>
        <w:t xml:space="preserve"> are needed. Correct d</w:t>
      </w:r>
      <w:r w:rsidR="005438C2" w:rsidRPr="005438C2">
        <w:rPr>
          <w:rFonts w:cs="Calibri"/>
        </w:rPr>
        <w:t xml:space="preserve">iagnosis is the starting point for the discussions. </w:t>
      </w:r>
      <w:r w:rsidRPr="005438C2">
        <w:rPr>
          <w:rFonts w:cs="Calibri"/>
        </w:rPr>
        <w:t xml:space="preserve"> </w:t>
      </w:r>
    </w:p>
    <w:p w14:paraId="4E7E0E75" w14:textId="77777777" w:rsidR="00DC1525" w:rsidRPr="0088133B" w:rsidRDefault="00F24DF0" w:rsidP="006D694E">
      <w:pPr>
        <w:pStyle w:val="ListParagraph"/>
        <w:numPr>
          <w:ilvl w:val="0"/>
          <w:numId w:val="2"/>
        </w:numPr>
      </w:pPr>
      <w:r w:rsidRPr="00CE37A1">
        <w:rPr>
          <w:rFonts w:cs="Calibri"/>
          <w:color w:val="000000"/>
        </w:rPr>
        <w:t>Hervé</w:t>
      </w:r>
      <w:r w:rsidR="00DC1525" w:rsidRPr="0088133B">
        <w:t xml:space="preserve"> </w:t>
      </w:r>
      <w:r w:rsidR="00D858E5">
        <w:t>commented</w:t>
      </w:r>
      <w:r w:rsidR="00DC1525" w:rsidRPr="0088133B">
        <w:t xml:space="preserve"> </w:t>
      </w:r>
      <w:r w:rsidR="00DC1525" w:rsidRPr="0088133B">
        <w:rPr>
          <w:rFonts w:cs="Calibri"/>
        </w:rPr>
        <w:t xml:space="preserve">that besides being able to determine the correct diagnosis, </w:t>
      </w:r>
      <w:r w:rsidR="00DC1525" w:rsidRPr="00F24DF0">
        <w:rPr>
          <w:rFonts w:cs="Calibri"/>
        </w:rPr>
        <w:t xml:space="preserve">causality assessment is </w:t>
      </w:r>
      <w:r w:rsidRPr="00F24DF0">
        <w:rPr>
          <w:rFonts w:cs="Calibri"/>
        </w:rPr>
        <w:t>an important</w:t>
      </w:r>
      <w:r w:rsidR="00DC1525" w:rsidRPr="00F24DF0">
        <w:rPr>
          <w:rFonts w:cs="Calibri"/>
        </w:rPr>
        <w:t xml:space="preserve"> issue</w:t>
      </w:r>
      <w:r w:rsidR="007B5E1A">
        <w:rPr>
          <w:rFonts w:cs="Calibri"/>
        </w:rPr>
        <w:t>.</w:t>
      </w:r>
    </w:p>
    <w:p w14:paraId="54FD9078" w14:textId="77777777" w:rsidR="00DC1525" w:rsidRPr="0088133B" w:rsidRDefault="00DC1525" w:rsidP="00DC1525">
      <w:pPr>
        <w:pStyle w:val="ListParagraph"/>
        <w:numPr>
          <w:ilvl w:val="0"/>
          <w:numId w:val="2"/>
        </w:numPr>
        <w:rPr>
          <w:rFonts w:cs="Calibri"/>
        </w:rPr>
      </w:pPr>
      <w:r w:rsidRPr="0088133B">
        <w:rPr>
          <w:rFonts w:cs="Calibri"/>
        </w:rPr>
        <w:t>Neil</w:t>
      </w:r>
      <w:r w:rsidR="00F24DF0">
        <w:rPr>
          <w:rFonts w:cs="Calibri"/>
        </w:rPr>
        <w:t xml:space="preserve"> agreed that causality assessment is critical for </w:t>
      </w:r>
      <w:r w:rsidR="00A16DED">
        <w:rPr>
          <w:rFonts w:cs="Calibri"/>
        </w:rPr>
        <w:t>patient safety</w:t>
      </w:r>
      <w:r w:rsidR="00F24DF0">
        <w:rPr>
          <w:rFonts w:cs="Calibri"/>
        </w:rPr>
        <w:t xml:space="preserve"> and</w:t>
      </w:r>
      <w:r w:rsidR="007B5E1A">
        <w:rPr>
          <w:rFonts w:cs="Calibri"/>
        </w:rPr>
        <w:t xml:space="preserve"> </w:t>
      </w:r>
      <w:r w:rsidR="00F24DF0">
        <w:rPr>
          <w:rFonts w:cs="Calibri"/>
        </w:rPr>
        <w:t xml:space="preserve">the integrity of the WG conclusions. </w:t>
      </w:r>
      <w:r w:rsidR="00682CD2">
        <w:rPr>
          <w:rFonts w:cs="Calibri"/>
        </w:rPr>
        <w:t xml:space="preserve">He elaborated on using </w:t>
      </w:r>
      <w:r w:rsidRPr="005438C2">
        <w:rPr>
          <w:rFonts w:cs="Calibri"/>
        </w:rPr>
        <w:t>Bayesian approach</w:t>
      </w:r>
      <w:r w:rsidR="005438C2" w:rsidRPr="005438C2">
        <w:rPr>
          <w:rFonts w:cs="Calibri"/>
        </w:rPr>
        <w:t xml:space="preserve"> in causality assessment</w:t>
      </w:r>
      <w:r w:rsidRPr="005438C2">
        <w:rPr>
          <w:rFonts w:cs="Calibri"/>
        </w:rPr>
        <w:t xml:space="preserve"> </w:t>
      </w:r>
      <w:r w:rsidR="00682CD2" w:rsidRPr="005438C2">
        <w:rPr>
          <w:rFonts w:cs="Calibri"/>
        </w:rPr>
        <w:t xml:space="preserve">as it allows </w:t>
      </w:r>
      <w:r w:rsidR="000E3B71">
        <w:rPr>
          <w:rFonts w:cs="Calibri"/>
        </w:rPr>
        <w:t xml:space="preserve">for a </w:t>
      </w:r>
      <w:r w:rsidR="00682CD2" w:rsidRPr="005438C2">
        <w:rPr>
          <w:rFonts w:cs="Calibri"/>
        </w:rPr>
        <w:t xml:space="preserve">rational way </w:t>
      </w:r>
      <w:r w:rsidR="000E3B71">
        <w:rPr>
          <w:rFonts w:cs="Calibri"/>
        </w:rPr>
        <w:t xml:space="preserve">of operating </w:t>
      </w:r>
      <w:r w:rsidR="00682CD2" w:rsidRPr="005438C2">
        <w:rPr>
          <w:rFonts w:cs="Calibri"/>
        </w:rPr>
        <w:t xml:space="preserve">and </w:t>
      </w:r>
      <w:r w:rsidR="00A16DED">
        <w:rPr>
          <w:rFonts w:cs="Calibri"/>
        </w:rPr>
        <w:t xml:space="preserve">ensuring that </w:t>
      </w:r>
      <w:r w:rsidR="00682CD2" w:rsidRPr="005438C2">
        <w:rPr>
          <w:rFonts w:cs="Calibri"/>
        </w:rPr>
        <w:t xml:space="preserve">both parties </w:t>
      </w:r>
      <w:r w:rsidR="005438C2">
        <w:rPr>
          <w:rFonts w:cs="Calibri"/>
        </w:rPr>
        <w:t>are presented with</w:t>
      </w:r>
      <w:r w:rsidR="00682CD2" w:rsidRPr="005438C2">
        <w:rPr>
          <w:rFonts w:cs="Calibri"/>
        </w:rPr>
        <w:t xml:space="preserve"> the same data</w:t>
      </w:r>
      <w:r w:rsidR="00496126">
        <w:rPr>
          <w:rFonts w:cs="Calibri"/>
        </w:rPr>
        <w:t xml:space="preserve"> when circulating information.</w:t>
      </w:r>
    </w:p>
    <w:p w14:paraId="1E9C3000" w14:textId="77777777" w:rsidR="00DC1525" w:rsidRPr="0088133B" w:rsidRDefault="00DC1525" w:rsidP="00DC1525">
      <w:pPr>
        <w:pStyle w:val="ListParagraph"/>
        <w:numPr>
          <w:ilvl w:val="0"/>
          <w:numId w:val="2"/>
        </w:numPr>
        <w:rPr>
          <w:rFonts w:cs="Calibri"/>
        </w:rPr>
      </w:pPr>
      <w:r w:rsidRPr="009701D6">
        <w:rPr>
          <w:rFonts w:cs="Calibri"/>
        </w:rPr>
        <w:t>Leslie</w:t>
      </w:r>
      <w:r w:rsidR="00682CD2">
        <w:rPr>
          <w:rFonts w:cs="Calibri"/>
        </w:rPr>
        <w:t xml:space="preserve"> added that</w:t>
      </w:r>
      <w:r w:rsidRPr="0088133B">
        <w:rPr>
          <w:rFonts w:cs="Calibri"/>
        </w:rPr>
        <w:t xml:space="preserve"> </w:t>
      </w:r>
      <w:r w:rsidR="00496126">
        <w:rPr>
          <w:rFonts w:cs="Calibri"/>
        </w:rPr>
        <w:t xml:space="preserve">the </w:t>
      </w:r>
      <w:r w:rsidR="00682CD2">
        <w:rPr>
          <w:rFonts w:cs="Calibri"/>
        </w:rPr>
        <w:t xml:space="preserve">physician’s </w:t>
      </w:r>
      <w:r w:rsidR="00A16DED">
        <w:rPr>
          <w:rFonts w:cs="Calibri"/>
        </w:rPr>
        <w:t xml:space="preserve">case </w:t>
      </w:r>
      <w:r w:rsidR="00682CD2" w:rsidRPr="0088133B">
        <w:rPr>
          <w:rFonts w:cs="Calibri"/>
        </w:rPr>
        <w:t xml:space="preserve">documentation </w:t>
      </w:r>
      <w:r w:rsidR="00A16DED">
        <w:rPr>
          <w:rFonts w:cs="Calibri"/>
        </w:rPr>
        <w:t>might create confusion</w:t>
      </w:r>
      <w:r w:rsidR="00F10E48">
        <w:rPr>
          <w:rFonts w:cs="Calibri"/>
        </w:rPr>
        <w:t xml:space="preserve"> and should be discussed. </w:t>
      </w:r>
    </w:p>
    <w:p w14:paraId="68EA32C2" w14:textId="77777777" w:rsidR="00DC1525" w:rsidRPr="0088133B" w:rsidRDefault="00DC1525" w:rsidP="00DC1525">
      <w:pPr>
        <w:pStyle w:val="ListParagraph"/>
        <w:numPr>
          <w:ilvl w:val="0"/>
          <w:numId w:val="2"/>
        </w:numPr>
        <w:rPr>
          <w:rFonts w:cs="Calibri"/>
          <w:u w:val="single"/>
        </w:rPr>
      </w:pPr>
      <w:r w:rsidRPr="0088133B">
        <w:rPr>
          <w:rFonts w:cs="Calibri"/>
        </w:rPr>
        <w:t>Violeta</w:t>
      </w:r>
      <w:r w:rsidR="00682CD2">
        <w:rPr>
          <w:rFonts w:cs="Calibri"/>
        </w:rPr>
        <w:t xml:space="preserve"> added that</w:t>
      </w:r>
      <w:r w:rsidRPr="0088133B">
        <w:rPr>
          <w:rFonts w:cs="Calibri"/>
          <w:u w:val="single"/>
        </w:rPr>
        <w:t xml:space="preserve"> </w:t>
      </w:r>
      <w:r w:rsidR="00682CD2" w:rsidRPr="00A16DED">
        <w:rPr>
          <w:rFonts w:cs="Calibri"/>
        </w:rPr>
        <w:t xml:space="preserve">in terms of identification and the clinical manifestations, </w:t>
      </w:r>
      <w:r w:rsidRPr="00A16DED">
        <w:rPr>
          <w:rFonts w:cs="Calibri"/>
        </w:rPr>
        <w:t>oncology drugs</w:t>
      </w:r>
      <w:r w:rsidR="00682CD2" w:rsidRPr="00A16DED">
        <w:rPr>
          <w:rFonts w:cs="Calibri"/>
        </w:rPr>
        <w:t xml:space="preserve"> </w:t>
      </w:r>
      <w:r w:rsidRPr="00A16DED">
        <w:rPr>
          <w:rFonts w:cs="Calibri"/>
        </w:rPr>
        <w:t xml:space="preserve">seem to </w:t>
      </w:r>
      <w:r w:rsidR="00682CD2" w:rsidRPr="00A16DED">
        <w:rPr>
          <w:rFonts w:cs="Calibri"/>
        </w:rPr>
        <w:t>need a</w:t>
      </w:r>
      <w:r w:rsidRPr="00A16DED">
        <w:rPr>
          <w:rFonts w:cs="Calibri"/>
        </w:rPr>
        <w:t xml:space="preserve"> different approach</w:t>
      </w:r>
      <w:r w:rsidR="00682CD2" w:rsidRPr="00A16DED">
        <w:rPr>
          <w:rFonts w:cs="Calibri"/>
        </w:rPr>
        <w:t>.</w:t>
      </w:r>
      <w:r w:rsidRPr="00A16DED">
        <w:rPr>
          <w:rFonts w:cs="Calibri"/>
        </w:rPr>
        <w:t xml:space="preserve"> </w:t>
      </w:r>
      <w:r w:rsidR="00682CD2">
        <w:rPr>
          <w:rFonts w:cs="Calibri"/>
        </w:rPr>
        <w:t>C</w:t>
      </w:r>
      <w:r w:rsidRPr="0088133B">
        <w:rPr>
          <w:rFonts w:cs="Calibri"/>
        </w:rPr>
        <w:t>onsidering the type of population</w:t>
      </w:r>
      <w:r w:rsidR="00A16DED">
        <w:rPr>
          <w:rFonts w:cs="Calibri"/>
        </w:rPr>
        <w:t>,</w:t>
      </w:r>
      <w:r w:rsidRPr="0088133B">
        <w:rPr>
          <w:rFonts w:cs="Calibri"/>
        </w:rPr>
        <w:t xml:space="preserve"> the </w:t>
      </w:r>
      <w:r w:rsidR="00496126">
        <w:rPr>
          <w:rFonts w:cs="Calibri"/>
        </w:rPr>
        <w:t xml:space="preserve">compound’s </w:t>
      </w:r>
      <w:r w:rsidRPr="0088133B">
        <w:rPr>
          <w:rFonts w:cs="Calibri"/>
        </w:rPr>
        <w:t>benefit</w:t>
      </w:r>
      <w:r w:rsidR="00682CD2">
        <w:rPr>
          <w:rFonts w:cs="Calibri"/>
        </w:rPr>
        <w:t>-</w:t>
      </w:r>
      <w:r w:rsidRPr="0088133B">
        <w:rPr>
          <w:rFonts w:cs="Calibri"/>
        </w:rPr>
        <w:t>risk profile is different</w:t>
      </w:r>
      <w:r w:rsidR="00496126">
        <w:rPr>
          <w:rFonts w:cs="Calibri"/>
        </w:rPr>
        <w:t>.</w:t>
      </w:r>
      <w:r w:rsidRPr="0088133B">
        <w:rPr>
          <w:rFonts w:cs="Calibri"/>
        </w:rPr>
        <w:t xml:space="preserve"> </w:t>
      </w:r>
      <w:r w:rsidR="00496126">
        <w:rPr>
          <w:rFonts w:cs="Calibri"/>
        </w:rPr>
        <w:t>H</w:t>
      </w:r>
      <w:r w:rsidRPr="00A16DED">
        <w:rPr>
          <w:rFonts w:cs="Calibri"/>
        </w:rPr>
        <w:t>aving a separate</w:t>
      </w:r>
      <w:r w:rsidR="00682CD2" w:rsidRPr="00A16DED">
        <w:rPr>
          <w:rFonts w:cs="Calibri"/>
        </w:rPr>
        <w:t xml:space="preserve"> </w:t>
      </w:r>
      <w:r w:rsidRPr="00A16DED">
        <w:rPr>
          <w:rFonts w:cs="Calibri"/>
        </w:rPr>
        <w:t xml:space="preserve">evaluation for oncology drugs </w:t>
      </w:r>
      <w:r w:rsidR="00A16DED" w:rsidRPr="00A16DED">
        <w:rPr>
          <w:rFonts w:cs="Calibri"/>
        </w:rPr>
        <w:t xml:space="preserve">in the report </w:t>
      </w:r>
      <w:r w:rsidRPr="00A16DED">
        <w:rPr>
          <w:rFonts w:cs="Calibri"/>
        </w:rPr>
        <w:t>might be beneficial</w:t>
      </w:r>
      <w:r w:rsidR="00E359B7">
        <w:rPr>
          <w:rFonts w:cs="Calibri"/>
        </w:rPr>
        <w:t>.</w:t>
      </w:r>
    </w:p>
    <w:p w14:paraId="7BAA369B" w14:textId="77777777" w:rsidR="00DC1525" w:rsidRPr="0088133B" w:rsidRDefault="007D592F" w:rsidP="00DC1525">
      <w:pPr>
        <w:pStyle w:val="ListParagraph"/>
        <w:numPr>
          <w:ilvl w:val="0"/>
          <w:numId w:val="2"/>
        </w:numPr>
        <w:rPr>
          <w:rFonts w:cs="Calibri"/>
        </w:rPr>
      </w:pPr>
      <w:r w:rsidRPr="00CE37A1">
        <w:rPr>
          <w:rFonts w:cs="Calibri"/>
          <w:color w:val="000000"/>
        </w:rPr>
        <w:t>Hervé</w:t>
      </w:r>
      <w:r w:rsidR="00DC1525" w:rsidRPr="0088133B">
        <w:rPr>
          <w:rFonts w:cs="Calibri"/>
          <w:b/>
          <w:bCs/>
        </w:rPr>
        <w:t xml:space="preserve"> </w:t>
      </w:r>
      <w:r w:rsidR="00DC1525" w:rsidRPr="00682CD2">
        <w:rPr>
          <w:rFonts w:cs="Calibri"/>
        </w:rPr>
        <w:t xml:space="preserve">inquired whether it would mean </w:t>
      </w:r>
      <w:r w:rsidR="00A16DED">
        <w:rPr>
          <w:rFonts w:cs="Calibri"/>
        </w:rPr>
        <w:t>discussing</w:t>
      </w:r>
      <w:r w:rsidR="00DC1525" w:rsidRPr="00682CD2">
        <w:rPr>
          <w:rFonts w:cs="Calibri"/>
        </w:rPr>
        <w:t xml:space="preserve"> the chemotherapy drugs together with the immunology drugs.</w:t>
      </w:r>
      <w:r w:rsidR="00DC1525" w:rsidRPr="0088133B">
        <w:rPr>
          <w:rFonts w:cs="Calibri"/>
        </w:rPr>
        <w:t xml:space="preserve"> </w:t>
      </w:r>
    </w:p>
    <w:p w14:paraId="4BFDDB5C" w14:textId="77777777" w:rsidR="00DC1525" w:rsidRPr="0088133B" w:rsidRDefault="00DC1525" w:rsidP="006D694E">
      <w:pPr>
        <w:pStyle w:val="ListParagraph"/>
        <w:numPr>
          <w:ilvl w:val="0"/>
          <w:numId w:val="2"/>
        </w:numPr>
      </w:pPr>
      <w:r w:rsidRPr="0088133B">
        <w:rPr>
          <w:rFonts w:cs="Calibri"/>
        </w:rPr>
        <w:t>Violeta</w:t>
      </w:r>
      <w:r w:rsidR="00682CD2">
        <w:rPr>
          <w:rFonts w:cs="Calibri"/>
        </w:rPr>
        <w:t xml:space="preserve"> responded that for </w:t>
      </w:r>
      <w:r w:rsidRPr="0088133B">
        <w:rPr>
          <w:rFonts w:cs="Calibri"/>
        </w:rPr>
        <w:t>oncology patients</w:t>
      </w:r>
      <w:r w:rsidR="00F96132">
        <w:rPr>
          <w:rFonts w:cs="Calibri"/>
        </w:rPr>
        <w:t>,</w:t>
      </w:r>
      <w:r w:rsidRPr="0088133B">
        <w:rPr>
          <w:rFonts w:cs="Calibri"/>
        </w:rPr>
        <w:t xml:space="preserve"> the approach might be different</w:t>
      </w:r>
      <w:r w:rsidR="00496126">
        <w:rPr>
          <w:rFonts w:cs="Calibri"/>
        </w:rPr>
        <w:t>,</w:t>
      </w:r>
      <w:r w:rsidRPr="0088133B">
        <w:rPr>
          <w:rFonts w:cs="Calibri"/>
        </w:rPr>
        <w:t xml:space="preserve"> and based on </w:t>
      </w:r>
      <w:r w:rsidR="00B52076">
        <w:rPr>
          <w:rFonts w:cs="Calibri"/>
        </w:rPr>
        <w:t xml:space="preserve">personal </w:t>
      </w:r>
      <w:r w:rsidRPr="0088133B">
        <w:rPr>
          <w:rFonts w:cs="Calibri"/>
        </w:rPr>
        <w:t xml:space="preserve">experience, </w:t>
      </w:r>
      <w:r w:rsidR="00A5622A">
        <w:rPr>
          <w:rFonts w:cs="Calibri"/>
        </w:rPr>
        <w:t xml:space="preserve">the </w:t>
      </w:r>
      <w:r w:rsidRPr="00B52076">
        <w:rPr>
          <w:rFonts w:cs="Calibri"/>
        </w:rPr>
        <w:t xml:space="preserve">presentation for some immunotherapy agents is different from what </w:t>
      </w:r>
      <w:r w:rsidR="00A5622A" w:rsidRPr="00B52076">
        <w:rPr>
          <w:rFonts w:cs="Calibri"/>
        </w:rPr>
        <w:t>is provided in the</w:t>
      </w:r>
      <w:r w:rsidRPr="00B52076">
        <w:rPr>
          <w:rFonts w:cs="Calibri"/>
        </w:rPr>
        <w:t xml:space="preserve"> textbook</w:t>
      </w:r>
      <w:r w:rsidR="00A5622A" w:rsidRPr="00B52076">
        <w:rPr>
          <w:rFonts w:cs="Calibri"/>
        </w:rPr>
        <w:t xml:space="preserve">. </w:t>
      </w:r>
      <w:r w:rsidR="00B52076" w:rsidRPr="00B52076">
        <w:rPr>
          <w:rFonts w:cs="Calibri"/>
        </w:rPr>
        <w:t>M</w:t>
      </w:r>
      <w:r w:rsidR="00A5622A" w:rsidRPr="00B52076">
        <w:rPr>
          <w:rFonts w:cs="Calibri"/>
        </w:rPr>
        <w:t xml:space="preserve">ore specific management of the topic must be specified but oncology patients </w:t>
      </w:r>
      <w:r w:rsidR="00496126">
        <w:rPr>
          <w:rFonts w:cs="Calibri"/>
        </w:rPr>
        <w:t>might</w:t>
      </w:r>
      <w:r w:rsidR="00A5622A" w:rsidRPr="00B52076">
        <w:rPr>
          <w:rFonts w:cs="Calibri"/>
        </w:rPr>
        <w:t xml:space="preserve"> need a </w:t>
      </w:r>
      <w:r w:rsidR="0034224C">
        <w:rPr>
          <w:rFonts w:cs="Calibri"/>
        </w:rPr>
        <w:t>separate</w:t>
      </w:r>
      <w:r w:rsidR="00A5622A" w:rsidRPr="00B52076">
        <w:rPr>
          <w:rFonts w:cs="Calibri"/>
        </w:rPr>
        <w:t xml:space="preserve"> evaluation.</w:t>
      </w:r>
      <w:r w:rsidR="00A5622A">
        <w:rPr>
          <w:rFonts w:cs="Calibri"/>
          <w:u w:val="single"/>
        </w:rPr>
        <w:t xml:space="preserve"> </w:t>
      </w:r>
    </w:p>
    <w:p w14:paraId="64D5266C" w14:textId="77777777" w:rsidR="00DC1525" w:rsidRPr="0088133B" w:rsidRDefault="000D3E40" w:rsidP="006D694E">
      <w:pPr>
        <w:pStyle w:val="ListParagraph"/>
        <w:numPr>
          <w:ilvl w:val="0"/>
          <w:numId w:val="2"/>
        </w:numPr>
      </w:pPr>
      <w:r w:rsidRPr="00CE37A1">
        <w:rPr>
          <w:rFonts w:eastAsia="Times New Roman" w:cs="Calibri"/>
          <w:color w:val="000000"/>
          <w:lang w:eastAsia="en-GB"/>
        </w:rPr>
        <w:t>Chia-Yu</w:t>
      </w:r>
      <w:r w:rsidRPr="00CE37A1">
        <w:rPr>
          <w:rFonts w:cs="Calibri"/>
        </w:rPr>
        <w:t xml:space="preserve"> </w:t>
      </w:r>
      <w:r w:rsidR="00DC1525" w:rsidRPr="0088133B">
        <w:rPr>
          <w:rFonts w:cs="Calibri"/>
        </w:rPr>
        <w:t xml:space="preserve">commented that </w:t>
      </w:r>
      <w:r>
        <w:rPr>
          <w:rFonts w:cs="Calibri"/>
        </w:rPr>
        <w:t xml:space="preserve">skin reactions due to oncologic treatment do not necessarily need to be discussed as a separate group and proposed to </w:t>
      </w:r>
      <w:r w:rsidR="00DC1525" w:rsidRPr="0088133B">
        <w:rPr>
          <w:rFonts w:cs="Calibri"/>
        </w:rPr>
        <w:t xml:space="preserve">start with the common types of drug eruptions, </w:t>
      </w:r>
      <w:proofErr w:type="gramStart"/>
      <w:r>
        <w:rPr>
          <w:rFonts w:cs="Calibri"/>
        </w:rPr>
        <w:t>e.g.</w:t>
      </w:r>
      <w:proofErr w:type="gramEnd"/>
      <w:r w:rsidR="00DC1525" w:rsidRPr="0088133B">
        <w:rPr>
          <w:rFonts w:cs="Calibri"/>
        </w:rPr>
        <w:t xml:space="preserve"> maculopapular eruptions, followed by more rare severe adverse reactions. </w:t>
      </w:r>
      <w:r>
        <w:rPr>
          <w:rFonts w:cs="Calibri"/>
        </w:rPr>
        <w:t>Following that another division into more</w:t>
      </w:r>
      <w:r w:rsidR="00DC1525" w:rsidRPr="0088133B">
        <w:rPr>
          <w:rFonts w:cs="Calibri"/>
        </w:rPr>
        <w:t xml:space="preserve"> specific sections </w:t>
      </w:r>
      <w:r>
        <w:rPr>
          <w:rFonts w:cs="Calibri"/>
        </w:rPr>
        <w:t>could be formed, discussing</w:t>
      </w:r>
      <w:r w:rsidR="00DC1525" w:rsidRPr="0088133B">
        <w:rPr>
          <w:rFonts w:cs="Calibri"/>
        </w:rPr>
        <w:t xml:space="preserve"> the new types of oncology treatment. </w:t>
      </w:r>
      <w:r>
        <w:rPr>
          <w:rFonts w:cs="Calibri"/>
        </w:rPr>
        <w:t>In the specific sections</w:t>
      </w:r>
      <w:r w:rsidR="00605FA1">
        <w:rPr>
          <w:rFonts w:cs="Calibri"/>
        </w:rPr>
        <w:t>,</w:t>
      </w:r>
      <w:r>
        <w:rPr>
          <w:rFonts w:cs="Calibri"/>
        </w:rPr>
        <w:t xml:space="preserve"> it would also be possible to start with</w:t>
      </w:r>
      <w:r w:rsidR="00DC1525" w:rsidRPr="0088133B">
        <w:rPr>
          <w:rFonts w:cs="Calibri"/>
        </w:rPr>
        <w:t xml:space="preserve"> the common type</w:t>
      </w:r>
      <w:r>
        <w:rPr>
          <w:rFonts w:cs="Calibri"/>
        </w:rPr>
        <w:t xml:space="preserve"> o</w:t>
      </w:r>
      <w:r w:rsidR="00605FA1">
        <w:rPr>
          <w:rFonts w:cs="Calibri"/>
        </w:rPr>
        <w:t>f</w:t>
      </w:r>
      <w:r>
        <w:rPr>
          <w:rFonts w:cs="Calibri"/>
        </w:rPr>
        <w:t xml:space="preserve"> eruptions </w:t>
      </w:r>
      <w:r w:rsidR="00DC1525" w:rsidRPr="0088133B">
        <w:rPr>
          <w:rFonts w:cs="Calibri"/>
        </w:rPr>
        <w:t xml:space="preserve">and then </w:t>
      </w:r>
      <w:r>
        <w:rPr>
          <w:rFonts w:cs="Calibri"/>
        </w:rPr>
        <w:t>a more detailed</w:t>
      </w:r>
      <w:r w:rsidR="00DC1525" w:rsidRPr="000D3E40">
        <w:rPr>
          <w:rFonts w:cs="Calibri"/>
        </w:rPr>
        <w:t xml:space="preserve"> section </w:t>
      </w:r>
      <w:r w:rsidRPr="000D3E40">
        <w:rPr>
          <w:rFonts w:cs="Calibri"/>
        </w:rPr>
        <w:t>could follow</w:t>
      </w:r>
      <w:r w:rsidR="00605FA1">
        <w:rPr>
          <w:rFonts w:cs="Calibri"/>
        </w:rPr>
        <w:t>.</w:t>
      </w:r>
      <w:r w:rsidRPr="000D3E40">
        <w:rPr>
          <w:rFonts w:cs="Calibri"/>
        </w:rPr>
        <w:t xml:space="preserve"> </w:t>
      </w:r>
    </w:p>
    <w:p w14:paraId="4FDFACB5" w14:textId="794E2FFF" w:rsidR="00B003B0" w:rsidRPr="00B003B0" w:rsidRDefault="00DC1525" w:rsidP="00BA0F8C">
      <w:pPr>
        <w:pStyle w:val="ListParagraph"/>
        <w:numPr>
          <w:ilvl w:val="0"/>
          <w:numId w:val="2"/>
        </w:numPr>
      </w:pPr>
      <w:r w:rsidRPr="0088133B">
        <w:rPr>
          <w:rFonts w:cs="Calibri"/>
        </w:rPr>
        <w:lastRenderedPageBreak/>
        <w:t>Sarah</w:t>
      </w:r>
      <w:r w:rsidRPr="0088133B">
        <w:rPr>
          <w:rFonts w:cs="Calibri"/>
          <w:b/>
          <w:bCs/>
        </w:rPr>
        <w:t xml:space="preserve"> </w:t>
      </w:r>
      <w:r w:rsidRPr="0088133B">
        <w:rPr>
          <w:rFonts w:cs="Calibri"/>
        </w:rPr>
        <w:t xml:space="preserve">agreed that a causality assessment is of </w:t>
      </w:r>
      <w:r w:rsidR="00605FA1">
        <w:rPr>
          <w:rFonts w:cs="Calibri"/>
        </w:rPr>
        <w:t xml:space="preserve">significant </w:t>
      </w:r>
      <w:r w:rsidRPr="0088133B">
        <w:rPr>
          <w:rFonts w:cs="Calibri"/>
        </w:rPr>
        <w:t xml:space="preserve">importance and emphasized that it would be beneficial to have a common </w:t>
      </w:r>
      <w:r w:rsidR="00B52076">
        <w:rPr>
          <w:rFonts w:cs="Calibri"/>
        </w:rPr>
        <w:t xml:space="preserve">methodological </w:t>
      </w:r>
      <w:r w:rsidRPr="0088133B">
        <w:rPr>
          <w:rFonts w:cs="Calibri"/>
        </w:rPr>
        <w:t>approach across drugs</w:t>
      </w:r>
      <w:r w:rsidR="00A5622A">
        <w:rPr>
          <w:rFonts w:cs="Calibri"/>
        </w:rPr>
        <w:t xml:space="preserve">. She added that the specifics of certain oncology drugs might be highlighted in some subsections. </w:t>
      </w:r>
      <w:r w:rsidRPr="0088133B">
        <w:rPr>
          <w:rFonts w:cs="Calibri"/>
        </w:rPr>
        <w:t xml:space="preserve"> </w:t>
      </w:r>
    </w:p>
    <w:p w14:paraId="26DC1FC2" w14:textId="2767B035" w:rsidR="008F2561" w:rsidRPr="00A5622A" w:rsidRDefault="008F2561" w:rsidP="008F2561">
      <w:pPr>
        <w:pStyle w:val="ListParagraph"/>
        <w:numPr>
          <w:ilvl w:val="0"/>
          <w:numId w:val="2"/>
        </w:numPr>
      </w:pPr>
      <w:proofErr w:type="spellStart"/>
      <w:r w:rsidRPr="00A5622A">
        <w:rPr>
          <w:rFonts w:cs="Calibri"/>
        </w:rPr>
        <w:t>Filippa</w:t>
      </w:r>
      <w:proofErr w:type="spellEnd"/>
      <w:r w:rsidR="00A5622A" w:rsidRPr="00A5622A">
        <w:rPr>
          <w:rFonts w:cs="Calibri"/>
        </w:rPr>
        <w:t xml:space="preserve"> commented </w:t>
      </w:r>
      <w:r w:rsidRPr="00A5622A">
        <w:rPr>
          <w:rFonts w:cs="Calibri"/>
        </w:rPr>
        <w:t>that many different drugs</w:t>
      </w:r>
      <w:r w:rsidR="0055329A">
        <w:rPr>
          <w:rFonts w:cs="Calibri"/>
        </w:rPr>
        <w:t>,</w:t>
      </w:r>
      <w:r w:rsidRPr="00A5622A">
        <w:rPr>
          <w:rFonts w:cs="Calibri"/>
        </w:rPr>
        <w:t xml:space="preserve"> including biologic and oncologic drugs</w:t>
      </w:r>
      <w:r w:rsidR="002E512B">
        <w:rPr>
          <w:rFonts w:cs="Calibri"/>
        </w:rPr>
        <w:t>,</w:t>
      </w:r>
      <w:r w:rsidR="00A5622A" w:rsidRPr="00A5622A">
        <w:rPr>
          <w:rFonts w:cs="Calibri"/>
        </w:rPr>
        <w:t xml:space="preserve"> </w:t>
      </w:r>
      <w:r w:rsidRPr="00A5622A">
        <w:rPr>
          <w:rFonts w:cs="Calibri"/>
        </w:rPr>
        <w:t xml:space="preserve">can in certain genetic types </w:t>
      </w:r>
      <w:r w:rsidR="0055329A" w:rsidRPr="00A5622A">
        <w:rPr>
          <w:rFonts w:cs="Calibri"/>
        </w:rPr>
        <w:t xml:space="preserve">induce </w:t>
      </w:r>
      <w:r w:rsidRPr="00A5622A">
        <w:rPr>
          <w:rFonts w:cs="Calibri"/>
        </w:rPr>
        <w:t>subacute cutaneous lupus.</w:t>
      </w:r>
      <w:r w:rsidR="00A5622A" w:rsidRPr="00A5622A">
        <w:rPr>
          <w:rFonts w:cs="Calibri"/>
        </w:rPr>
        <w:t xml:space="preserve"> </w:t>
      </w:r>
      <w:r w:rsidR="0055329A">
        <w:rPr>
          <w:rFonts w:cs="Calibri"/>
        </w:rPr>
        <w:t>Adding subacute cutaneous lupus to the discussion</w:t>
      </w:r>
      <w:r w:rsidRPr="00A5622A">
        <w:rPr>
          <w:rFonts w:cs="Calibri"/>
        </w:rPr>
        <w:t xml:space="preserve"> would </w:t>
      </w:r>
      <w:r w:rsidR="00B52076">
        <w:rPr>
          <w:rFonts w:cs="Calibri"/>
        </w:rPr>
        <w:t xml:space="preserve">present an opportunity to widen the </w:t>
      </w:r>
      <w:r w:rsidRPr="00A5622A">
        <w:rPr>
          <w:rFonts w:cs="Calibri"/>
        </w:rPr>
        <w:t>knowledge</w:t>
      </w:r>
      <w:r w:rsidR="00B52076">
        <w:rPr>
          <w:rFonts w:cs="Calibri"/>
        </w:rPr>
        <w:t xml:space="preserve"> </w:t>
      </w:r>
      <w:r w:rsidR="0055329A">
        <w:rPr>
          <w:rFonts w:cs="Calibri"/>
        </w:rPr>
        <w:t>in terms of</w:t>
      </w:r>
      <w:r w:rsidRPr="00A5622A">
        <w:rPr>
          <w:rFonts w:cs="Calibri"/>
        </w:rPr>
        <w:t xml:space="preserve"> another phenotype </w:t>
      </w:r>
      <w:r w:rsidR="002E512B">
        <w:rPr>
          <w:rFonts w:cs="Calibri"/>
        </w:rPr>
        <w:t>typically</w:t>
      </w:r>
      <w:r w:rsidRPr="00A5622A">
        <w:rPr>
          <w:rFonts w:cs="Calibri"/>
        </w:rPr>
        <w:t xml:space="preserve"> not included in </w:t>
      </w:r>
      <w:r w:rsidR="00B52076">
        <w:rPr>
          <w:rFonts w:cs="Calibri"/>
        </w:rPr>
        <w:t>SCARs</w:t>
      </w:r>
      <w:r w:rsidRPr="00A5622A">
        <w:rPr>
          <w:rFonts w:cs="Calibri"/>
        </w:rPr>
        <w:t xml:space="preserve"> group</w:t>
      </w:r>
      <w:r w:rsidR="00B52076">
        <w:rPr>
          <w:rFonts w:cs="Calibri"/>
        </w:rPr>
        <w:t>.</w:t>
      </w:r>
    </w:p>
    <w:p w14:paraId="65BB0EDF" w14:textId="77777777" w:rsidR="008F2561" w:rsidRPr="0088133B" w:rsidRDefault="008F2561" w:rsidP="006D694E">
      <w:pPr>
        <w:pStyle w:val="ListParagraph"/>
        <w:numPr>
          <w:ilvl w:val="0"/>
          <w:numId w:val="2"/>
        </w:numPr>
      </w:pPr>
      <w:proofErr w:type="spellStart"/>
      <w:r w:rsidRPr="0088133B">
        <w:t>Filippa</w:t>
      </w:r>
      <w:proofErr w:type="spellEnd"/>
      <w:r w:rsidRPr="0088133B">
        <w:t xml:space="preserve"> </w:t>
      </w:r>
      <w:r w:rsidR="00A5622A">
        <w:t xml:space="preserve">concluded by </w:t>
      </w:r>
      <w:r w:rsidRPr="0088133B">
        <w:t>offer</w:t>
      </w:r>
      <w:r w:rsidR="00A5622A">
        <w:t>ing</w:t>
      </w:r>
      <w:r w:rsidRPr="0088133B">
        <w:t xml:space="preserve"> to</w:t>
      </w:r>
      <w:r w:rsidRPr="007D592F">
        <w:rPr>
          <w:rFonts w:cs="Calibri"/>
        </w:rPr>
        <w:t xml:space="preserve"> send </w:t>
      </w:r>
      <w:r w:rsidR="001E1BC7" w:rsidRPr="007D592F">
        <w:rPr>
          <w:rFonts w:cs="Calibri"/>
        </w:rPr>
        <w:t>some articles on what has been investigated at Karolinska University on subacute cutaneous lupus.</w:t>
      </w:r>
      <w:r w:rsidRPr="0088133B">
        <w:rPr>
          <w:rFonts w:cs="Calibri"/>
        </w:rPr>
        <w:t xml:space="preserve"> </w:t>
      </w:r>
    </w:p>
    <w:p w14:paraId="54366018" w14:textId="77777777" w:rsidR="008F2561" w:rsidRPr="007D592F" w:rsidRDefault="00B52076" w:rsidP="008F2561">
      <w:pPr>
        <w:pStyle w:val="ListParagraph"/>
        <w:numPr>
          <w:ilvl w:val="0"/>
          <w:numId w:val="2"/>
        </w:numPr>
      </w:pPr>
      <w:r w:rsidRPr="00CE37A1">
        <w:rPr>
          <w:rFonts w:eastAsia="Times New Roman" w:cs="Calibri"/>
          <w:color w:val="000000"/>
          <w:lang w:eastAsia="en-GB"/>
        </w:rPr>
        <w:t>Chia-Yu</w:t>
      </w:r>
      <w:r w:rsidR="00B0282F">
        <w:rPr>
          <w:rFonts w:cs="Calibri"/>
        </w:rPr>
        <w:t xml:space="preserve"> </w:t>
      </w:r>
      <w:r w:rsidR="007D592F" w:rsidRPr="007D592F">
        <w:rPr>
          <w:rFonts w:cs="Calibri"/>
        </w:rPr>
        <w:t xml:space="preserve">agreed </w:t>
      </w:r>
      <w:r w:rsidR="008F2561" w:rsidRPr="007D592F">
        <w:rPr>
          <w:rFonts w:cs="Calibri"/>
        </w:rPr>
        <w:t xml:space="preserve">that the specific topic about the oncology treatment or even immunologic treatment or some biologics should be considered separately because they </w:t>
      </w:r>
      <w:r w:rsidR="00B0282F">
        <w:rPr>
          <w:rFonts w:cs="Calibri"/>
        </w:rPr>
        <w:t>cause</w:t>
      </w:r>
      <w:r w:rsidR="008F2561" w:rsidRPr="007D592F">
        <w:rPr>
          <w:rFonts w:cs="Calibri"/>
        </w:rPr>
        <w:t xml:space="preserve"> different types of eruptions</w:t>
      </w:r>
      <w:r w:rsidR="007D592F" w:rsidRPr="007D592F">
        <w:rPr>
          <w:rFonts w:cs="Calibri"/>
        </w:rPr>
        <w:t>.</w:t>
      </w:r>
      <w:r w:rsidR="008F2561" w:rsidRPr="007D592F">
        <w:rPr>
          <w:rFonts w:cs="Calibri"/>
        </w:rPr>
        <w:t xml:space="preserve"> </w:t>
      </w:r>
      <w:r w:rsidR="007D592F" w:rsidRPr="007D592F">
        <w:rPr>
          <w:rFonts w:cs="Calibri"/>
        </w:rPr>
        <w:t xml:space="preserve">The same, </w:t>
      </w:r>
      <w:r w:rsidR="00B0282F">
        <w:rPr>
          <w:rFonts w:cs="Calibri"/>
        </w:rPr>
        <w:t xml:space="preserve">the </w:t>
      </w:r>
      <w:r w:rsidR="007D592F" w:rsidRPr="007D592F">
        <w:rPr>
          <w:rFonts w:cs="Calibri"/>
        </w:rPr>
        <w:t xml:space="preserve">more systemic methodology should be used to approach different sections. </w:t>
      </w:r>
    </w:p>
    <w:p w14:paraId="451165D0" w14:textId="12D10D0A" w:rsidR="008F2561" w:rsidRPr="0088133B" w:rsidRDefault="007D592F" w:rsidP="008F2561">
      <w:pPr>
        <w:pStyle w:val="ListParagraph"/>
        <w:numPr>
          <w:ilvl w:val="0"/>
          <w:numId w:val="2"/>
        </w:numPr>
      </w:pPr>
      <w:r w:rsidRPr="00CE37A1">
        <w:rPr>
          <w:rFonts w:cs="Calibri"/>
          <w:color w:val="000000"/>
        </w:rPr>
        <w:t>Hervé</w:t>
      </w:r>
      <w:r>
        <w:rPr>
          <w:rFonts w:cs="Calibri"/>
          <w:u w:val="single"/>
        </w:rPr>
        <w:t xml:space="preserve"> </w:t>
      </w:r>
      <w:r w:rsidRPr="00ED42E9">
        <w:rPr>
          <w:rFonts w:cs="Calibri"/>
        </w:rPr>
        <w:t xml:space="preserve">concluded that </w:t>
      </w:r>
      <w:r w:rsidR="008F2561" w:rsidRPr="00ED42E9">
        <w:rPr>
          <w:rFonts w:cs="Calibri"/>
        </w:rPr>
        <w:t xml:space="preserve">even </w:t>
      </w:r>
      <w:r w:rsidRPr="00ED42E9">
        <w:rPr>
          <w:rFonts w:cs="Calibri"/>
        </w:rPr>
        <w:t>when</w:t>
      </w:r>
      <w:r w:rsidR="008F2561" w:rsidRPr="00ED42E9">
        <w:rPr>
          <w:rFonts w:cs="Calibri"/>
        </w:rPr>
        <w:t xml:space="preserve"> </w:t>
      </w:r>
      <w:r w:rsidR="00DC2794">
        <w:rPr>
          <w:rFonts w:cs="Calibri"/>
        </w:rPr>
        <w:t>discussing</w:t>
      </w:r>
      <w:r w:rsidR="008F2561" w:rsidRPr="00ED42E9">
        <w:rPr>
          <w:rFonts w:cs="Calibri"/>
        </w:rPr>
        <w:t xml:space="preserve"> SCAR</w:t>
      </w:r>
      <w:r w:rsidRPr="00ED42E9">
        <w:rPr>
          <w:rFonts w:cs="Calibri"/>
        </w:rPr>
        <w:t xml:space="preserve">s, the possibility of a common type of drug eruptions </w:t>
      </w:r>
      <w:r w:rsidR="008F2561" w:rsidRPr="00ED42E9">
        <w:rPr>
          <w:rFonts w:cs="Calibri"/>
        </w:rPr>
        <w:t xml:space="preserve">should not </w:t>
      </w:r>
      <w:r w:rsidRPr="00ED42E9">
        <w:rPr>
          <w:rFonts w:cs="Calibri"/>
        </w:rPr>
        <w:t>be forgotten. It i</w:t>
      </w:r>
      <w:r w:rsidR="007A7701">
        <w:rPr>
          <w:rFonts w:cs="Calibri"/>
        </w:rPr>
        <w:t>s</w:t>
      </w:r>
      <w:r w:rsidRPr="00ED42E9">
        <w:rPr>
          <w:rFonts w:cs="Calibri"/>
        </w:rPr>
        <w:t xml:space="preserve"> not necessary to </w:t>
      </w:r>
      <w:r w:rsidR="00B0282F">
        <w:rPr>
          <w:rFonts w:cs="Calibri"/>
        </w:rPr>
        <w:t xml:space="preserve">have a detailed </w:t>
      </w:r>
      <w:r w:rsidRPr="00ED42E9">
        <w:rPr>
          <w:rFonts w:cs="Calibri"/>
        </w:rPr>
        <w:t>descri</w:t>
      </w:r>
      <w:r w:rsidR="00B0282F">
        <w:rPr>
          <w:rFonts w:cs="Calibri"/>
        </w:rPr>
        <w:t>ption of</w:t>
      </w:r>
      <w:r w:rsidRPr="00ED42E9">
        <w:rPr>
          <w:rFonts w:cs="Calibri"/>
        </w:rPr>
        <w:t xml:space="preserve"> </w:t>
      </w:r>
      <w:r w:rsidR="008F2561" w:rsidRPr="00ED42E9">
        <w:rPr>
          <w:rFonts w:cs="Calibri"/>
        </w:rPr>
        <w:t xml:space="preserve">common drug reactions, but for </w:t>
      </w:r>
      <w:r w:rsidRPr="00ED42E9">
        <w:rPr>
          <w:rFonts w:cs="Calibri"/>
        </w:rPr>
        <w:t>SCARs</w:t>
      </w:r>
      <w:r w:rsidR="00B0282F">
        <w:rPr>
          <w:rFonts w:cs="Calibri"/>
        </w:rPr>
        <w:t>,</w:t>
      </w:r>
      <w:r w:rsidRPr="00ED42E9">
        <w:rPr>
          <w:rFonts w:cs="Calibri"/>
        </w:rPr>
        <w:t xml:space="preserve"> it</w:t>
      </w:r>
      <w:r w:rsidR="008F2561" w:rsidRPr="00ED42E9">
        <w:rPr>
          <w:rFonts w:cs="Calibri"/>
        </w:rPr>
        <w:t xml:space="preserve"> must </w:t>
      </w:r>
      <w:r w:rsidRPr="00ED42E9">
        <w:rPr>
          <w:rFonts w:cs="Calibri"/>
        </w:rPr>
        <w:t xml:space="preserve">be </w:t>
      </w:r>
      <w:r w:rsidR="008F2561" w:rsidRPr="00ED42E9">
        <w:rPr>
          <w:rFonts w:cs="Calibri"/>
        </w:rPr>
        <w:t>mention</w:t>
      </w:r>
      <w:r w:rsidRPr="00ED42E9">
        <w:rPr>
          <w:rFonts w:cs="Calibri"/>
        </w:rPr>
        <w:t>ed</w:t>
      </w:r>
      <w:r w:rsidR="008F2561" w:rsidRPr="00ED42E9">
        <w:rPr>
          <w:rFonts w:cs="Calibri"/>
        </w:rPr>
        <w:t xml:space="preserve"> because they are </w:t>
      </w:r>
      <w:r w:rsidR="00BA0F8C" w:rsidRPr="00ED42E9">
        <w:rPr>
          <w:rFonts w:cs="Calibri"/>
        </w:rPr>
        <w:t>dangerous,</w:t>
      </w:r>
      <w:r w:rsidR="00B0282F">
        <w:rPr>
          <w:rFonts w:cs="Calibri"/>
        </w:rPr>
        <w:t xml:space="preserve"> and </w:t>
      </w:r>
      <w:r w:rsidR="008F2561" w:rsidRPr="00ED42E9">
        <w:rPr>
          <w:rFonts w:cs="Calibri"/>
        </w:rPr>
        <w:t xml:space="preserve">they will influence the </w:t>
      </w:r>
      <w:r w:rsidR="00DC2794">
        <w:rPr>
          <w:rFonts w:cs="Calibri"/>
        </w:rPr>
        <w:t>industry.</w:t>
      </w:r>
      <w:r w:rsidR="008F2561" w:rsidRPr="00ED42E9">
        <w:rPr>
          <w:rFonts w:cs="Calibri"/>
        </w:rPr>
        <w:t xml:space="preserve"> </w:t>
      </w:r>
    </w:p>
    <w:p w14:paraId="477BC862" w14:textId="77777777" w:rsidR="00D8761E" w:rsidRDefault="008F2561" w:rsidP="00D8761E">
      <w:pPr>
        <w:rPr>
          <w:rFonts w:ascii="Calibri" w:hAnsi="Calibri" w:cs="Calibri"/>
          <w:b/>
          <w:bCs/>
          <w:sz w:val="22"/>
          <w:szCs w:val="22"/>
        </w:rPr>
      </w:pPr>
      <w:r w:rsidRPr="00895394">
        <w:rPr>
          <w:rFonts w:ascii="Calibri" w:hAnsi="Calibri" w:cs="Calibri"/>
          <w:b/>
          <w:bCs/>
          <w:sz w:val="22"/>
          <w:szCs w:val="22"/>
        </w:rPr>
        <w:t>Subgroups</w:t>
      </w:r>
      <w:r w:rsidR="00B90777">
        <w:rPr>
          <w:rFonts w:ascii="Calibri" w:hAnsi="Calibri" w:cs="Calibri"/>
          <w:b/>
          <w:bCs/>
          <w:sz w:val="22"/>
          <w:szCs w:val="22"/>
        </w:rPr>
        <w:t>´</w:t>
      </w:r>
      <w:r w:rsidR="00D8761E">
        <w:rPr>
          <w:rFonts w:ascii="Calibri" w:hAnsi="Calibri" w:cs="Calibri"/>
          <w:b/>
          <w:bCs/>
          <w:sz w:val="22"/>
          <w:szCs w:val="22"/>
        </w:rPr>
        <w:t xml:space="preserve"> </w:t>
      </w:r>
      <w:r w:rsidR="00D217FA">
        <w:rPr>
          <w:rFonts w:ascii="Calibri" w:hAnsi="Calibri" w:cs="Calibri"/>
          <w:b/>
          <w:bCs/>
          <w:sz w:val="22"/>
          <w:szCs w:val="22"/>
        </w:rPr>
        <w:t>task</w:t>
      </w:r>
    </w:p>
    <w:p w14:paraId="72C3400C" w14:textId="77777777" w:rsidR="00D8761E" w:rsidRPr="00D8761E" w:rsidRDefault="00D8761E" w:rsidP="00D8761E">
      <w:pPr>
        <w:pStyle w:val="ListParagraph"/>
        <w:numPr>
          <w:ilvl w:val="0"/>
          <w:numId w:val="1"/>
        </w:numPr>
      </w:pPr>
      <w:proofErr w:type="spellStart"/>
      <w:r w:rsidRPr="00D8761E">
        <w:t>Lembit</w:t>
      </w:r>
      <w:proofErr w:type="spellEnd"/>
      <w:r w:rsidRPr="00D8761E">
        <w:t xml:space="preserve"> </w:t>
      </w:r>
      <w:r>
        <w:t>suggested</w:t>
      </w:r>
      <w:r w:rsidR="00F90E03">
        <w:t xml:space="preserve"> </w:t>
      </w:r>
      <w:r>
        <w:t>form</w:t>
      </w:r>
      <w:r w:rsidR="00F90E03">
        <w:t>ing</w:t>
      </w:r>
      <w:r>
        <w:t xml:space="preserve"> </w:t>
      </w:r>
      <w:r w:rsidR="00353133">
        <w:t xml:space="preserve">two </w:t>
      </w:r>
      <w:r>
        <w:t>subgroups composed of a balanced number of representatives from academia, industry and regulatory agencies. The two groups have the same task: to define the WG’s high-level guidance content (major topics, potential chapters, respective subsections in the chapters, appendixes, etc.). The proposals would then be merged into a single vision on what the content would look like for the whole WG.</w:t>
      </w:r>
    </w:p>
    <w:p w14:paraId="477D1481" w14:textId="77777777" w:rsidR="00A424CB" w:rsidRPr="00A424CB" w:rsidRDefault="00A424CB" w:rsidP="008F2561">
      <w:pPr>
        <w:pStyle w:val="ListParagraph"/>
        <w:numPr>
          <w:ilvl w:val="0"/>
          <w:numId w:val="1"/>
        </w:numPr>
      </w:pPr>
      <w:proofErr w:type="spellStart"/>
      <w:r w:rsidRPr="00A424CB">
        <w:t>Kateriina</w:t>
      </w:r>
      <w:proofErr w:type="spellEnd"/>
      <w:r w:rsidRPr="00A424CB">
        <w:t xml:space="preserve"> w</w:t>
      </w:r>
      <w:r w:rsidR="00052FDA">
        <w:t>ill set up virtual</w:t>
      </w:r>
      <w:r w:rsidRPr="00A424CB">
        <w:t xml:space="preserve"> subgroup </w:t>
      </w:r>
      <w:r w:rsidR="00052FDA">
        <w:t>meetings.</w:t>
      </w:r>
      <w:r w:rsidRPr="00A424CB">
        <w:t xml:space="preserve"> </w:t>
      </w:r>
    </w:p>
    <w:p w14:paraId="2488745A" w14:textId="77777777" w:rsidR="008F2561" w:rsidRPr="0088133B" w:rsidRDefault="008F2561" w:rsidP="008F2561">
      <w:pPr>
        <w:pStyle w:val="ListParagraph"/>
        <w:numPr>
          <w:ilvl w:val="0"/>
          <w:numId w:val="1"/>
        </w:numPr>
        <w:rPr>
          <w:rFonts w:cs="Calibri"/>
        </w:rPr>
      </w:pPr>
      <w:r w:rsidRPr="00A424CB">
        <w:rPr>
          <w:rFonts w:cs="Calibri"/>
        </w:rPr>
        <w:t>Leslie</w:t>
      </w:r>
      <w:r w:rsidR="00A424CB">
        <w:rPr>
          <w:rFonts w:cs="Calibri"/>
        </w:rPr>
        <w:t xml:space="preserve"> enquire</w:t>
      </w:r>
      <w:r w:rsidR="00DC7133">
        <w:rPr>
          <w:rFonts w:cs="Calibri"/>
        </w:rPr>
        <w:t>d</w:t>
      </w:r>
      <w:r w:rsidR="00A424CB">
        <w:rPr>
          <w:rFonts w:cs="Calibri"/>
        </w:rPr>
        <w:t xml:space="preserve"> whether there was</w:t>
      </w:r>
      <w:r w:rsidRPr="0088133B">
        <w:rPr>
          <w:rFonts w:cs="Calibri"/>
        </w:rPr>
        <w:t xml:space="preserve"> a template </w:t>
      </w:r>
      <w:r w:rsidR="00A424CB">
        <w:rPr>
          <w:rFonts w:cs="Calibri"/>
        </w:rPr>
        <w:t xml:space="preserve">or </w:t>
      </w:r>
      <w:r w:rsidR="00DC7133">
        <w:rPr>
          <w:rFonts w:cs="Calibri"/>
        </w:rPr>
        <w:t xml:space="preserve">an </w:t>
      </w:r>
      <w:r w:rsidR="00A424CB">
        <w:rPr>
          <w:rFonts w:cs="Calibri"/>
        </w:rPr>
        <w:t xml:space="preserve">example to </w:t>
      </w:r>
      <w:r w:rsidR="00DC7133">
        <w:rPr>
          <w:rFonts w:cs="Calibri"/>
        </w:rPr>
        <w:t>consult when</w:t>
      </w:r>
      <w:r w:rsidR="00A424CB">
        <w:rPr>
          <w:rFonts w:cs="Calibri"/>
        </w:rPr>
        <w:t xml:space="preserve"> writing the Table of Contents. </w:t>
      </w:r>
    </w:p>
    <w:p w14:paraId="21E47238" w14:textId="77777777" w:rsidR="008F2561" w:rsidRPr="00A424CB" w:rsidRDefault="008F2561" w:rsidP="008F2561">
      <w:pPr>
        <w:pStyle w:val="ListParagraph"/>
        <w:numPr>
          <w:ilvl w:val="0"/>
          <w:numId w:val="1"/>
        </w:numPr>
      </w:pPr>
      <w:proofErr w:type="spellStart"/>
      <w:r w:rsidRPr="00A424CB">
        <w:rPr>
          <w:rFonts w:cs="Calibri"/>
        </w:rPr>
        <w:t>Lembit</w:t>
      </w:r>
      <w:proofErr w:type="spellEnd"/>
      <w:r w:rsidR="00A424CB" w:rsidRPr="00A424CB">
        <w:rPr>
          <w:rFonts w:cs="Calibri"/>
        </w:rPr>
        <w:t xml:space="preserve"> responded that it is possible to </w:t>
      </w:r>
      <w:r w:rsidR="00052FDA">
        <w:rPr>
          <w:rFonts w:cs="Calibri"/>
        </w:rPr>
        <w:t>circulate</w:t>
      </w:r>
      <w:r w:rsidR="00A424CB" w:rsidRPr="00A424CB">
        <w:rPr>
          <w:rFonts w:cs="Calibri"/>
        </w:rPr>
        <w:t xml:space="preserve"> an example from another CIOMS WG</w:t>
      </w:r>
      <w:r w:rsidR="00DC7133">
        <w:rPr>
          <w:rFonts w:cs="Calibri"/>
        </w:rPr>
        <w:t>,</w:t>
      </w:r>
      <w:r w:rsidR="00A424CB" w:rsidRPr="00A424CB">
        <w:rPr>
          <w:rFonts w:cs="Calibri"/>
        </w:rPr>
        <w:t xml:space="preserve"> but it is for the use of the </w:t>
      </w:r>
      <w:r w:rsidR="00DC7133">
        <w:rPr>
          <w:rFonts w:cs="Calibri"/>
        </w:rPr>
        <w:t xml:space="preserve">SCARs </w:t>
      </w:r>
      <w:r w:rsidR="00A424CB" w:rsidRPr="00A424CB">
        <w:rPr>
          <w:rFonts w:cs="Calibri"/>
        </w:rPr>
        <w:t xml:space="preserve">WG only and not to be shared with </w:t>
      </w:r>
      <w:r w:rsidR="00DC7133" w:rsidRPr="00A424CB">
        <w:rPr>
          <w:rFonts w:cs="Calibri"/>
        </w:rPr>
        <w:t>part</w:t>
      </w:r>
      <w:r w:rsidR="00DC7133">
        <w:rPr>
          <w:rFonts w:cs="Calibri"/>
        </w:rPr>
        <w:t xml:space="preserve">ies </w:t>
      </w:r>
      <w:r w:rsidR="00A424CB" w:rsidRPr="00A424CB">
        <w:rPr>
          <w:rFonts w:cs="Calibri"/>
        </w:rPr>
        <w:t>outside the WG.</w:t>
      </w:r>
    </w:p>
    <w:p w14:paraId="53FE99CC" w14:textId="77777777" w:rsidR="008F2561" w:rsidRPr="0088133B" w:rsidRDefault="008F2561" w:rsidP="008F2561">
      <w:pPr>
        <w:pStyle w:val="ListParagraph"/>
        <w:numPr>
          <w:ilvl w:val="0"/>
          <w:numId w:val="1"/>
        </w:numPr>
        <w:rPr>
          <w:rFonts w:cs="Calibri"/>
          <w:u w:val="single"/>
        </w:rPr>
      </w:pPr>
      <w:proofErr w:type="spellStart"/>
      <w:r w:rsidRPr="00DC7133">
        <w:rPr>
          <w:rFonts w:cs="Calibri"/>
        </w:rPr>
        <w:t>Herv</w:t>
      </w:r>
      <w:r w:rsidR="00353133">
        <w:rPr>
          <w:rFonts w:cs="Calibri"/>
        </w:rPr>
        <w:t>é</w:t>
      </w:r>
      <w:proofErr w:type="spellEnd"/>
      <w:r w:rsidR="00DC7133">
        <w:rPr>
          <w:rFonts w:cs="Calibri"/>
        </w:rPr>
        <w:t xml:space="preserve"> added that the discussion points from the current meeting would form the base of the subgroups’ work in compiling the draft Table of Contents. </w:t>
      </w:r>
    </w:p>
    <w:p w14:paraId="695EFD93" w14:textId="77777777" w:rsidR="008F2561" w:rsidRPr="00DC7133" w:rsidRDefault="008F2561" w:rsidP="008F2561">
      <w:pPr>
        <w:pStyle w:val="ListParagraph"/>
        <w:numPr>
          <w:ilvl w:val="0"/>
          <w:numId w:val="1"/>
        </w:numPr>
      </w:pPr>
      <w:r w:rsidRPr="00DC7133">
        <w:rPr>
          <w:rFonts w:cs="Calibri"/>
        </w:rPr>
        <w:t>The WG members agreed</w:t>
      </w:r>
      <w:r w:rsidR="00AD6C1E">
        <w:rPr>
          <w:rFonts w:cs="Calibri"/>
        </w:rPr>
        <w:t xml:space="preserve"> to use the next day for the first subgroup meetings.</w:t>
      </w:r>
    </w:p>
    <w:p w14:paraId="7C32E1C4" w14:textId="77777777" w:rsidR="001E1776" w:rsidRPr="00DC2794" w:rsidRDefault="007342AE" w:rsidP="001E1776">
      <w:pPr>
        <w:pStyle w:val="ListParagraph"/>
        <w:numPr>
          <w:ilvl w:val="0"/>
          <w:numId w:val="1"/>
        </w:numPr>
        <w:rPr>
          <w:u w:val="single"/>
        </w:rPr>
      </w:pPr>
      <w:r w:rsidRPr="00D11E7F">
        <w:rPr>
          <w:rFonts w:cs="Calibri"/>
        </w:rPr>
        <w:t xml:space="preserve">Neil </w:t>
      </w:r>
      <w:r w:rsidR="00D11E7F" w:rsidRPr="00D11E7F">
        <w:rPr>
          <w:rFonts w:cs="Calibri"/>
        </w:rPr>
        <w:t xml:space="preserve">enquired about the official title of the WG and </w:t>
      </w:r>
      <w:proofErr w:type="spellStart"/>
      <w:r w:rsidR="00D11E7F" w:rsidRPr="00D11E7F">
        <w:rPr>
          <w:rFonts w:cs="Calibri"/>
        </w:rPr>
        <w:t>Lembit</w:t>
      </w:r>
      <w:proofErr w:type="spellEnd"/>
      <w:r w:rsidR="00D11E7F" w:rsidRPr="00D11E7F">
        <w:rPr>
          <w:rFonts w:cs="Calibri"/>
        </w:rPr>
        <w:t xml:space="preserve"> responded that for the moment it is </w:t>
      </w:r>
      <w:r w:rsidRPr="00D11E7F">
        <w:rPr>
          <w:rFonts w:cs="Calibri"/>
        </w:rPr>
        <w:t xml:space="preserve">CIOMS </w:t>
      </w:r>
      <w:r w:rsidR="00D11E7F" w:rsidRPr="00D11E7F">
        <w:rPr>
          <w:rFonts w:cs="Calibri"/>
        </w:rPr>
        <w:t>W</w:t>
      </w:r>
      <w:r w:rsidRPr="00D11E7F">
        <w:rPr>
          <w:rFonts w:cs="Calibri"/>
        </w:rPr>
        <w:t xml:space="preserve">orking </w:t>
      </w:r>
      <w:r w:rsidR="00D11E7F" w:rsidRPr="00D11E7F">
        <w:rPr>
          <w:rFonts w:cs="Calibri"/>
        </w:rPr>
        <w:t>G</w:t>
      </w:r>
      <w:r w:rsidRPr="00D11E7F">
        <w:rPr>
          <w:rFonts w:cs="Calibri"/>
        </w:rPr>
        <w:t>roup on SCARs,</w:t>
      </w:r>
      <w:r w:rsidRPr="0088133B">
        <w:rPr>
          <w:rFonts w:cs="Calibri"/>
        </w:rPr>
        <w:t xml:space="preserve"> </w:t>
      </w:r>
      <w:r w:rsidR="00D11E7F">
        <w:rPr>
          <w:rFonts w:cs="Calibri"/>
        </w:rPr>
        <w:t>but if there is a need to change it</w:t>
      </w:r>
      <w:r w:rsidR="00353133">
        <w:rPr>
          <w:rFonts w:cs="Calibri"/>
        </w:rPr>
        <w:t>,</w:t>
      </w:r>
      <w:r w:rsidR="00D11E7F">
        <w:rPr>
          <w:rFonts w:cs="Calibri"/>
        </w:rPr>
        <w:t xml:space="preserve"> the subgroups are welcome to suggest a new title to be discussed at the next WG meeting.</w:t>
      </w:r>
    </w:p>
    <w:p w14:paraId="470C1596" w14:textId="77777777" w:rsidR="00DC2794" w:rsidRPr="002548CC" w:rsidRDefault="00DC2794" w:rsidP="00DC2794">
      <w:pPr>
        <w:pStyle w:val="ListParagraph"/>
        <w:ind w:left="360"/>
        <w:rPr>
          <w:u w:val="single"/>
        </w:rPr>
      </w:pPr>
    </w:p>
    <w:p w14:paraId="35A4FF39" w14:textId="77777777" w:rsidR="00C803A0" w:rsidRPr="0088133B" w:rsidRDefault="00E75F72" w:rsidP="001E1776">
      <w:pPr>
        <w:rPr>
          <w:rFonts w:ascii="Calibri" w:hAnsi="Calibri" w:cs="Calibri"/>
          <w:sz w:val="28"/>
          <w:szCs w:val="28"/>
        </w:rPr>
      </w:pPr>
      <w:r w:rsidRPr="0088133B">
        <w:rPr>
          <w:rFonts w:ascii="Calibri" w:hAnsi="Calibri" w:cs="Calibri"/>
          <w:sz w:val="28"/>
          <w:szCs w:val="28"/>
        </w:rPr>
        <w:t>C</w:t>
      </w:r>
      <w:r w:rsidR="00E541FE" w:rsidRPr="0088133B">
        <w:rPr>
          <w:rFonts w:ascii="Calibri" w:hAnsi="Calibri" w:cs="Calibri"/>
          <w:sz w:val="28"/>
          <w:szCs w:val="28"/>
        </w:rPr>
        <w:t>losing remarks</w:t>
      </w:r>
    </w:p>
    <w:p w14:paraId="15DFFE7C" w14:textId="77777777" w:rsidR="008F2561" w:rsidRPr="0088133B" w:rsidRDefault="008F2561" w:rsidP="006D694E">
      <w:pPr>
        <w:pStyle w:val="ListParagraph"/>
        <w:numPr>
          <w:ilvl w:val="0"/>
          <w:numId w:val="2"/>
        </w:numPr>
      </w:pPr>
      <w:proofErr w:type="spellStart"/>
      <w:r w:rsidRPr="0088133B">
        <w:t>Herv</w:t>
      </w:r>
      <w:r w:rsidR="00353133" w:rsidRPr="00CE37A1">
        <w:rPr>
          <w:rFonts w:cs="Calibri"/>
        </w:rPr>
        <w:t>é</w:t>
      </w:r>
      <w:proofErr w:type="spellEnd"/>
      <w:r w:rsidRPr="0088133B">
        <w:t xml:space="preserve"> thanked all for </w:t>
      </w:r>
      <w:r w:rsidR="007342AE" w:rsidRPr="0088133B">
        <w:t xml:space="preserve">joining the meeting </w:t>
      </w:r>
      <w:r w:rsidR="002A5D6D">
        <w:t xml:space="preserve">and for </w:t>
      </w:r>
      <w:r w:rsidRPr="0088133B">
        <w:t>the beneficial discussions</w:t>
      </w:r>
      <w:r w:rsidR="00CD44DE">
        <w:t xml:space="preserve"> despite the constraints of </w:t>
      </w:r>
      <w:r w:rsidR="00072C88">
        <w:t xml:space="preserve">a </w:t>
      </w:r>
      <w:r w:rsidR="00CD44DE">
        <w:t xml:space="preserve">digital </w:t>
      </w:r>
      <w:r w:rsidR="00072C88">
        <w:t xml:space="preserve">work </w:t>
      </w:r>
      <w:r w:rsidR="00CD44DE">
        <w:t xml:space="preserve">environment. </w:t>
      </w:r>
    </w:p>
    <w:p w14:paraId="4D32872E" w14:textId="0DF7F96B" w:rsidR="00A262A2" w:rsidRPr="005877B3" w:rsidRDefault="008F2561" w:rsidP="008B6917">
      <w:pPr>
        <w:pStyle w:val="ListParagraph"/>
        <w:numPr>
          <w:ilvl w:val="0"/>
          <w:numId w:val="2"/>
        </w:numPr>
      </w:pPr>
      <w:proofErr w:type="spellStart"/>
      <w:r w:rsidRPr="0088133B">
        <w:t>Lembit</w:t>
      </w:r>
      <w:proofErr w:type="spellEnd"/>
      <w:r w:rsidRPr="0088133B">
        <w:t xml:space="preserve"> </w:t>
      </w:r>
      <w:r w:rsidR="007039E4" w:rsidRPr="0088133B">
        <w:t>thanked</w:t>
      </w:r>
      <w:r w:rsidR="0025354E" w:rsidRPr="0088133B">
        <w:t xml:space="preserve"> </w:t>
      </w:r>
      <w:r w:rsidR="00353133">
        <w:t xml:space="preserve">the </w:t>
      </w:r>
      <w:r w:rsidR="007039E4" w:rsidRPr="0088133B">
        <w:t xml:space="preserve">WG members for </w:t>
      </w:r>
      <w:r w:rsidR="007342AE" w:rsidRPr="0088133B">
        <w:t>their</w:t>
      </w:r>
      <w:r w:rsidR="007342AE" w:rsidRPr="00072C88">
        <w:rPr>
          <w:rFonts w:cs="Calibri"/>
          <w:u w:val="single"/>
        </w:rPr>
        <w:t xml:space="preserve"> </w:t>
      </w:r>
      <w:r w:rsidR="007342AE" w:rsidRPr="00072C88">
        <w:rPr>
          <w:rFonts w:cs="Calibri"/>
        </w:rPr>
        <w:t xml:space="preserve">dedication </w:t>
      </w:r>
      <w:r w:rsidR="002A5D6D" w:rsidRPr="00072C88">
        <w:rPr>
          <w:rFonts w:cs="Calibri"/>
        </w:rPr>
        <w:t>a</w:t>
      </w:r>
      <w:r w:rsidR="00CD44DE" w:rsidRPr="00072C88">
        <w:rPr>
          <w:rFonts w:cs="Calibri"/>
        </w:rPr>
        <w:t xml:space="preserve">t this </w:t>
      </w:r>
      <w:r w:rsidR="00F90E03">
        <w:rPr>
          <w:rFonts w:cs="Calibri"/>
        </w:rPr>
        <w:t>challenging</w:t>
      </w:r>
      <w:r w:rsidR="002A5D6D" w:rsidRPr="00072C88">
        <w:rPr>
          <w:rFonts w:cs="Calibri"/>
        </w:rPr>
        <w:t xml:space="preserve"> time</w:t>
      </w:r>
      <w:r w:rsidR="00CD44DE" w:rsidRPr="00072C88">
        <w:rPr>
          <w:rFonts w:cs="Calibri"/>
        </w:rPr>
        <w:t xml:space="preserve">, and </w:t>
      </w:r>
      <w:r w:rsidR="002A5D6D" w:rsidRPr="00072C88">
        <w:rPr>
          <w:rFonts w:cs="Calibri"/>
        </w:rPr>
        <w:t xml:space="preserve">for </w:t>
      </w:r>
      <w:r w:rsidR="00CD44DE" w:rsidRPr="00072C88">
        <w:rPr>
          <w:rFonts w:cs="Calibri"/>
        </w:rPr>
        <w:t xml:space="preserve">the </w:t>
      </w:r>
      <w:r w:rsidR="002A5D6D" w:rsidRPr="00072C88">
        <w:rPr>
          <w:rFonts w:cs="Calibri"/>
        </w:rPr>
        <w:t>continuous commitment</w:t>
      </w:r>
      <w:r w:rsidR="00072C88" w:rsidRPr="00072C88">
        <w:rPr>
          <w:rFonts w:cs="Calibri"/>
        </w:rPr>
        <w:t>,</w:t>
      </w:r>
      <w:r w:rsidR="002A5D6D" w:rsidRPr="00072C88">
        <w:rPr>
          <w:rFonts w:cs="Calibri"/>
        </w:rPr>
        <w:t xml:space="preserve"> as all work under difficult </w:t>
      </w:r>
      <w:r w:rsidR="00CD44DE" w:rsidRPr="00072C88">
        <w:rPr>
          <w:rFonts w:cs="Calibri"/>
        </w:rPr>
        <w:t>circumstances</w:t>
      </w:r>
      <w:r w:rsidR="002A5D6D" w:rsidRPr="00072C88">
        <w:rPr>
          <w:rFonts w:cs="Calibri"/>
        </w:rPr>
        <w:t xml:space="preserve"> due to Covid-19 pandemic</w:t>
      </w:r>
      <w:r w:rsidR="00072C88">
        <w:rPr>
          <w:rFonts w:cs="Calibri"/>
        </w:rPr>
        <w:t>.</w:t>
      </w:r>
    </w:p>
    <w:p w14:paraId="67CAADFE" w14:textId="77777777" w:rsidR="00635FD2" w:rsidRPr="0088133B" w:rsidRDefault="005877B3" w:rsidP="00635FD2">
      <w:pPr>
        <w:pStyle w:val="NormalWeb"/>
        <w:jc w:val="center"/>
        <w:rPr>
          <w:lang w:val="en-GB"/>
        </w:rPr>
      </w:pPr>
      <w:r>
        <w:rPr>
          <w:rFonts w:cs="Calibri"/>
        </w:rPr>
        <w:br w:type="page"/>
      </w:r>
      <w:r w:rsidR="00635FD2" w:rsidRPr="00CE37A1">
        <w:rPr>
          <w:rFonts w:ascii="Calibri" w:hAnsi="Calibri" w:cs="Calibri"/>
          <w:b/>
          <w:bCs/>
          <w:color w:val="006DBF"/>
          <w:sz w:val="28"/>
          <w:szCs w:val="28"/>
          <w:lang w:val="en-GB"/>
        </w:rPr>
        <w:lastRenderedPageBreak/>
        <w:t>First meeting of the CIOMS Working Group on Severe Cutaneous Adverse Reactions of Drugs (SCARs)</w:t>
      </w:r>
    </w:p>
    <w:p w14:paraId="7E525F27" w14:textId="6581D9D0" w:rsidR="005877B3" w:rsidRDefault="005877B3" w:rsidP="00635FD2">
      <w:pPr>
        <w:pStyle w:val="xmsonormal"/>
        <w:jc w:val="center"/>
        <w:rPr>
          <w:b/>
          <w:sz w:val="18"/>
          <w:szCs w:val="18"/>
          <w:lang w:val="de-DE"/>
        </w:rPr>
      </w:pPr>
    </w:p>
    <w:p w14:paraId="60D8B794" w14:textId="750798A1" w:rsidR="005877B3" w:rsidRDefault="005877B3" w:rsidP="005877B3">
      <w:pPr>
        <w:spacing w:after="120"/>
        <w:jc w:val="center"/>
        <w:rPr>
          <w:b/>
          <w:sz w:val="18"/>
          <w:szCs w:val="18"/>
          <w:lang w:val="de-DE"/>
        </w:rPr>
      </w:pPr>
    </w:p>
    <w:p w14:paraId="3F775FF6" w14:textId="5186A048" w:rsidR="005877B3" w:rsidRPr="005877B3" w:rsidRDefault="005877B3" w:rsidP="005877B3">
      <w:pPr>
        <w:spacing w:after="120"/>
        <w:jc w:val="center"/>
        <w:rPr>
          <w:b/>
          <w:lang w:val="de-DE"/>
        </w:rPr>
      </w:pPr>
      <w:r w:rsidRPr="005877B3">
        <w:rPr>
          <w:b/>
          <w:lang w:val="de-DE"/>
        </w:rPr>
        <w:t>D</w:t>
      </w:r>
      <w:r w:rsidR="00635FD2">
        <w:rPr>
          <w:b/>
          <w:lang w:val="de-DE"/>
        </w:rPr>
        <w:t>ay</w:t>
      </w:r>
      <w:r w:rsidRPr="005877B3">
        <w:rPr>
          <w:b/>
          <w:lang w:val="de-DE"/>
        </w:rPr>
        <w:t xml:space="preserve"> 2</w:t>
      </w:r>
    </w:p>
    <w:p w14:paraId="39195454" w14:textId="77777777" w:rsidR="005877B3" w:rsidRPr="005675E1" w:rsidRDefault="005877B3" w:rsidP="005877B3">
      <w:pPr>
        <w:spacing w:after="120"/>
        <w:jc w:val="center"/>
        <w:rPr>
          <w:b/>
          <w:sz w:val="28"/>
          <w:lang w:val="de-DE"/>
        </w:rPr>
      </w:pPr>
      <w:r>
        <w:rPr>
          <w:b/>
          <w:lang w:val="de-DE"/>
        </w:rPr>
        <w:t xml:space="preserve">3 </w:t>
      </w:r>
      <w:proofErr w:type="spellStart"/>
      <w:r>
        <w:rPr>
          <w:b/>
          <w:lang w:val="de-DE"/>
        </w:rPr>
        <w:t>February</w:t>
      </w:r>
      <w:proofErr w:type="spellEnd"/>
      <w:r>
        <w:rPr>
          <w:b/>
          <w:lang w:val="de-DE"/>
        </w:rPr>
        <w:t xml:space="preserve"> 2021 – </w:t>
      </w:r>
      <w:proofErr w:type="spellStart"/>
      <w:r>
        <w:rPr>
          <w:b/>
          <w:lang w:val="de-DE"/>
        </w:rPr>
        <w:t>Subgroup</w:t>
      </w:r>
      <w:proofErr w:type="spellEnd"/>
      <w:r>
        <w:rPr>
          <w:b/>
          <w:lang w:val="de-DE"/>
        </w:rPr>
        <w:t xml:space="preserve"> 1 </w:t>
      </w:r>
    </w:p>
    <w:p w14:paraId="1BC4E96B" w14:textId="77777777" w:rsidR="005877B3" w:rsidRPr="00B167FB" w:rsidRDefault="005877B3" w:rsidP="005877B3">
      <w:pPr>
        <w:pStyle w:val="Title"/>
        <w:spacing w:after="0"/>
        <w:ind w:left="0"/>
        <w:contextualSpacing w:val="0"/>
        <w:rPr>
          <w:sz w:val="18"/>
          <w:szCs w:val="18"/>
          <w:lang w:val="en-GB"/>
        </w:rPr>
      </w:pPr>
    </w:p>
    <w:p w14:paraId="6C3B6B9C" w14:textId="77777777" w:rsidR="005877B3" w:rsidRDefault="005877B3" w:rsidP="005877B3">
      <w:pPr>
        <w:pStyle w:val="Heading1"/>
        <w:spacing w:before="0"/>
        <w:jc w:val="center"/>
      </w:pPr>
      <w:r w:rsidRPr="0088133B">
        <w:t>Meeting Minutes</w:t>
      </w:r>
    </w:p>
    <w:p w14:paraId="3E9C3349" w14:textId="77777777" w:rsidR="005877B3" w:rsidRPr="00727400" w:rsidRDefault="005877B3" w:rsidP="005877B3"/>
    <w:p w14:paraId="09685BDA" w14:textId="77777777" w:rsidR="005877B3" w:rsidRPr="006B2743" w:rsidRDefault="005877B3" w:rsidP="005877B3">
      <w:pPr>
        <w:ind w:left="108"/>
        <w:rPr>
          <w:bCs/>
          <w:u w:val="single"/>
        </w:rPr>
      </w:pPr>
    </w:p>
    <w:p w14:paraId="039875FE" w14:textId="77777777" w:rsidR="005877B3" w:rsidRPr="005877B3" w:rsidRDefault="005877B3" w:rsidP="005877B3">
      <w:pPr>
        <w:pStyle w:val="Heading2"/>
        <w:spacing w:before="0"/>
        <w:rPr>
          <w:rFonts w:ascii="Calibri" w:hAnsi="Calibri" w:cs="Calibri"/>
          <w:color w:val="auto"/>
          <w:sz w:val="28"/>
          <w:szCs w:val="28"/>
          <w:lang w:eastAsia="en-GB"/>
        </w:rPr>
      </w:pPr>
      <w:r w:rsidRPr="005877B3">
        <w:rPr>
          <w:rFonts w:ascii="Calibri" w:hAnsi="Calibri" w:cs="Calibri"/>
          <w:color w:val="auto"/>
          <w:sz w:val="28"/>
          <w:szCs w:val="28"/>
          <w:lang w:eastAsia="en-GB"/>
        </w:rPr>
        <w:t>Participants</w:t>
      </w:r>
    </w:p>
    <w:p w14:paraId="0AF342CE" w14:textId="77777777" w:rsidR="005877B3" w:rsidRPr="005877B3" w:rsidRDefault="005877B3" w:rsidP="005877B3">
      <w:pPr>
        <w:tabs>
          <w:tab w:val="left" w:pos="1288"/>
          <w:tab w:val="left" w:pos="2888"/>
          <w:tab w:val="left" w:pos="8308"/>
        </w:tabs>
        <w:rPr>
          <w:rFonts w:ascii="Calibri" w:hAnsi="Calibri" w:cs="Calibri"/>
          <w:color w:val="000000"/>
          <w:sz w:val="22"/>
          <w:szCs w:val="22"/>
        </w:rPr>
      </w:pPr>
      <w:r w:rsidRPr="005877B3">
        <w:rPr>
          <w:rFonts w:ascii="Calibri" w:hAnsi="Calibri" w:cs="Calibri"/>
          <w:color w:val="000000"/>
          <w:sz w:val="22"/>
          <w:szCs w:val="22"/>
        </w:rPr>
        <w:t xml:space="preserve">David </w:t>
      </w:r>
      <w:proofErr w:type="spellStart"/>
      <w:r w:rsidRPr="005877B3">
        <w:rPr>
          <w:rFonts w:ascii="Calibri" w:hAnsi="Calibri" w:cs="Calibri"/>
          <w:color w:val="000000"/>
          <w:sz w:val="22"/>
          <w:szCs w:val="22"/>
        </w:rPr>
        <w:t>Brott</w:t>
      </w:r>
      <w:proofErr w:type="spellEnd"/>
      <w:r w:rsidRPr="005877B3">
        <w:rPr>
          <w:rFonts w:ascii="Calibri" w:hAnsi="Calibri" w:cs="Calibri"/>
          <w:color w:val="000000"/>
          <w:sz w:val="22"/>
          <w:szCs w:val="22"/>
        </w:rPr>
        <w:t xml:space="preserve"> (Takeda), Chia-Yu Chu (National Taiwan University Hospital), Leslie </w:t>
      </w:r>
      <w:proofErr w:type="spellStart"/>
      <w:r w:rsidRPr="005877B3">
        <w:rPr>
          <w:rFonts w:ascii="Calibri" w:hAnsi="Calibri" w:cs="Calibri"/>
          <w:color w:val="000000"/>
          <w:sz w:val="22"/>
          <w:szCs w:val="22"/>
        </w:rPr>
        <w:t>Dondey</w:t>
      </w:r>
      <w:proofErr w:type="spellEnd"/>
      <w:r w:rsidRPr="005877B3">
        <w:rPr>
          <w:rFonts w:ascii="Calibri" w:hAnsi="Calibri" w:cs="Calibri"/>
          <w:color w:val="000000"/>
          <w:sz w:val="22"/>
          <w:szCs w:val="22"/>
        </w:rPr>
        <w:t xml:space="preserve">-Novel (Sanofi), Koji Hashimoto (Ehime Prefectural University of Health Science), Alexandre </w:t>
      </w:r>
      <w:proofErr w:type="spellStart"/>
      <w:r w:rsidRPr="005877B3">
        <w:rPr>
          <w:rFonts w:ascii="Calibri" w:hAnsi="Calibri" w:cs="Calibri"/>
          <w:color w:val="000000"/>
          <w:sz w:val="22"/>
          <w:szCs w:val="22"/>
        </w:rPr>
        <w:t>Kiazand</w:t>
      </w:r>
      <w:proofErr w:type="spellEnd"/>
      <w:r w:rsidRPr="005877B3">
        <w:rPr>
          <w:rFonts w:ascii="Calibri" w:hAnsi="Calibri" w:cs="Calibri"/>
          <w:color w:val="000000"/>
          <w:sz w:val="22"/>
          <w:szCs w:val="22"/>
        </w:rPr>
        <w:t xml:space="preserve"> (AstraZeneca), </w:t>
      </w:r>
      <w:proofErr w:type="spellStart"/>
      <w:r w:rsidRPr="005877B3">
        <w:rPr>
          <w:rFonts w:ascii="Calibri" w:hAnsi="Calibri" w:cs="Calibri"/>
          <w:color w:val="000000"/>
          <w:sz w:val="22"/>
          <w:szCs w:val="22"/>
        </w:rPr>
        <w:t>Filippa</w:t>
      </w:r>
      <w:proofErr w:type="spellEnd"/>
      <w:r w:rsidRPr="005877B3">
        <w:rPr>
          <w:rFonts w:ascii="Calibri" w:hAnsi="Calibri" w:cs="Calibri"/>
          <w:color w:val="000000"/>
          <w:sz w:val="22"/>
          <w:szCs w:val="22"/>
        </w:rPr>
        <w:t xml:space="preserve"> Nyberg (Karolinska University Hospital), </w:t>
      </w:r>
      <w:proofErr w:type="spellStart"/>
      <w:r w:rsidRPr="005877B3">
        <w:rPr>
          <w:rFonts w:ascii="Calibri" w:hAnsi="Calibri" w:cs="Calibri"/>
          <w:color w:val="000000"/>
          <w:sz w:val="22"/>
          <w:szCs w:val="22"/>
        </w:rPr>
        <w:t>Kateriina</w:t>
      </w:r>
      <w:proofErr w:type="spellEnd"/>
      <w:r w:rsidRPr="005877B3">
        <w:rPr>
          <w:rFonts w:ascii="Calibri" w:hAnsi="Calibri" w:cs="Calibri"/>
          <w:color w:val="000000"/>
          <w:sz w:val="22"/>
          <w:szCs w:val="22"/>
        </w:rPr>
        <w:t xml:space="preserve"> Rannula (CIOMS), Violeta </w:t>
      </w:r>
      <w:proofErr w:type="spellStart"/>
      <w:r w:rsidRPr="005877B3">
        <w:rPr>
          <w:rFonts w:ascii="Calibri" w:hAnsi="Calibri" w:cs="Calibri"/>
          <w:color w:val="000000"/>
          <w:sz w:val="22"/>
          <w:szCs w:val="22"/>
        </w:rPr>
        <w:t>Regnier</w:t>
      </w:r>
      <w:proofErr w:type="spellEnd"/>
      <w:r w:rsidRPr="005877B3">
        <w:rPr>
          <w:rFonts w:ascii="Calibri" w:hAnsi="Calibri" w:cs="Calibri"/>
          <w:color w:val="000000"/>
          <w:sz w:val="22"/>
          <w:szCs w:val="22"/>
        </w:rPr>
        <w:t xml:space="preserve"> </w:t>
      </w:r>
      <w:proofErr w:type="spellStart"/>
      <w:r w:rsidRPr="005877B3">
        <w:rPr>
          <w:rFonts w:ascii="Calibri" w:hAnsi="Calibri" w:cs="Calibri"/>
          <w:color w:val="000000"/>
          <w:sz w:val="22"/>
          <w:szCs w:val="22"/>
        </w:rPr>
        <w:t>Galvao</w:t>
      </w:r>
      <w:proofErr w:type="spellEnd"/>
      <w:r w:rsidRPr="005877B3">
        <w:rPr>
          <w:rFonts w:ascii="Calibri" w:hAnsi="Calibri" w:cs="Calibri"/>
          <w:color w:val="000000"/>
          <w:sz w:val="22"/>
          <w:szCs w:val="22"/>
        </w:rPr>
        <w:t xml:space="preserve"> (Eli Lilly), Melissa Reyes (US FDA). </w:t>
      </w:r>
    </w:p>
    <w:p w14:paraId="31568EC9" w14:textId="77777777" w:rsidR="005877B3" w:rsidRDefault="005877B3" w:rsidP="005877B3">
      <w:pPr>
        <w:tabs>
          <w:tab w:val="left" w:pos="1288"/>
          <w:tab w:val="left" w:pos="2888"/>
          <w:tab w:val="left" w:pos="8308"/>
        </w:tabs>
        <w:rPr>
          <w:color w:val="000000"/>
        </w:rPr>
      </w:pPr>
    </w:p>
    <w:p w14:paraId="60B08677" w14:textId="77777777" w:rsidR="005877B3" w:rsidRPr="005877B3" w:rsidRDefault="005877B3" w:rsidP="005877B3">
      <w:pPr>
        <w:pStyle w:val="Heading2"/>
        <w:spacing w:before="0"/>
        <w:rPr>
          <w:rFonts w:ascii="Calibri" w:hAnsi="Calibri" w:cs="Calibri"/>
          <w:color w:val="auto"/>
          <w:sz w:val="28"/>
          <w:szCs w:val="28"/>
          <w:lang w:eastAsia="en-GB"/>
        </w:rPr>
      </w:pPr>
      <w:r w:rsidRPr="005877B3">
        <w:rPr>
          <w:rFonts w:ascii="Calibri" w:hAnsi="Calibri" w:cs="Calibri"/>
          <w:color w:val="auto"/>
          <w:sz w:val="28"/>
          <w:szCs w:val="28"/>
          <w:lang w:eastAsia="en-GB"/>
        </w:rPr>
        <w:t>Regrets</w:t>
      </w:r>
    </w:p>
    <w:p w14:paraId="6F236E13" w14:textId="77777777" w:rsidR="005877B3" w:rsidRPr="005877B3" w:rsidRDefault="005877B3" w:rsidP="005877B3">
      <w:pPr>
        <w:tabs>
          <w:tab w:val="left" w:pos="1288"/>
          <w:tab w:val="left" w:pos="2888"/>
          <w:tab w:val="left" w:pos="8308"/>
        </w:tabs>
        <w:rPr>
          <w:rFonts w:ascii="Calibri" w:hAnsi="Calibri" w:cs="Calibri"/>
          <w:color w:val="000000"/>
          <w:sz w:val="22"/>
          <w:szCs w:val="22"/>
        </w:rPr>
      </w:pPr>
      <w:r w:rsidRPr="005877B3">
        <w:rPr>
          <w:rFonts w:ascii="Calibri" w:hAnsi="Calibri" w:cs="Calibri"/>
          <w:color w:val="000000"/>
          <w:sz w:val="22"/>
          <w:szCs w:val="22"/>
        </w:rPr>
        <w:t xml:space="preserve">Roni P. </w:t>
      </w:r>
      <w:proofErr w:type="spellStart"/>
      <w:r w:rsidRPr="005877B3">
        <w:rPr>
          <w:rFonts w:ascii="Calibri" w:hAnsi="Calibri" w:cs="Calibri"/>
          <w:color w:val="000000"/>
          <w:sz w:val="22"/>
          <w:szCs w:val="22"/>
        </w:rPr>
        <w:t>Dodiuk</w:t>
      </w:r>
      <w:proofErr w:type="spellEnd"/>
      <w:r w:rsidRPr="005877B3">
        <w:rPr>
          <w:rFonts w:ascii="Calibri" w:hAnsi="Calibri" w:cs="Calibri"/>
          <w:color w:val="000000"/>
          <w:sz w:val="22"/>
          <w:szCs w:val="22"/>
        </w:rPr>
        <w:t>-Gad (</w:t>
      </w:r>
      <w:proofErr w:type="spellStart"/>
      <w:r w:rsidRPr="005877B3">
        <w:rPr>
          <w:rFonts w:ascii="Calibri" w:hAnsi="Calibri" w:cs="Calibri"/>
          <w:color w:val="000000"/>
          <w:sz w:val="22"/>
          <w:szCs w:val="22"/>
        </w:rPr>
        <w:t>Emek</w:t>
      </w:r>
      <w:proofErr w:type="spellEnd"/>
      <w:r w:rsidRPr="005877B3">
        <w:rPr>
          <w:rFonts w:ascii="Calibri" w:hAnsi="Calibri" w:cs="Calibri"/>
          <w:color w:val="000000"/>
          <w:sz w:val="22"/>
          <w:szCs w:val="22"/>
        </w:rPr>
        <w:t xml:space="preserve"> Medical </w:t>
      </w:r>
      <w:proofErr w:type="spellStart"/>
      <w:r w:rsidRPr="005877B3">
        <w:rPr>
          <w:rFonts w:ascii="Calibri" w:hAnsi="Calibri" w:cs="Calibri"/>
          <w:color w:val="000000"/>
          <w:sz w:val="22"/>
          <w:szCs w:val="22"/>
        </w:rPr>
        <w:t>Center</w:t>
      </w:r>
      <w:proofErr w:type="spellEnd"/>
      <w:r w:rsidRPr="005877B3">
        <w:rPr>
          <w:rFonts w:ascii="Calibri" w:hAnsi="Calibri" w:cs="Calibri"/>
          <w:color w:val="000000"/>
          <w:sz w:val="22"/>
          <w:szCs w:val="22"/>
        </w:rPr>
        <w:t>).</w:t>
      </w:r>
    </w:p>
    <w:p w14:paraId="3D42CFDB" w14:textId="77777777" w:rsidR="005877B3" w:rsidRDefault="005877B3" w:rsidP="005877B3">
      <w:pPr>
        <w:pStyle w:val="Heading1"/>
        <w:rPr>
          <w:b/>
          <w:bCs/>
        </w:rPr>
      </w:pPr>
      <w:r w:rsidRPr="00522E2C">
        <w:rPr>
          <w:bCs/>
        </w:rPr>
        <w:t>Introduction</w:t>
      </w:r>
    </w:p>
    <w:p w14:paraId="472CCF43" w14:textId="77777777" w:rsidR="005877B3" w:rsidRPr="005877B3" w:rsidRDefault="005877B3" w:rsidP="005877B3">
      <w:pPr>
        <w:pStyle w:val="ListParagraph"/>
        <w:numPr>
          <w:ilvl w:val="0"/>
          <w:numId w:val="9"/>
        </w:numPr>
        <w:rPr>
          <w:rFonts w:cs="Calibri"/>
        </w:rPr>
      </w:pPr>
      <w:r w:rsidRPr="005877B3">
        <w:rPr>
          <w:rFonts w:cs="Calibri"/>
        </w:rPr>
        <w:t>Two subgroups were composed of a balanced number of representatives from academia, industry and regulatory agencies, and presented with the same task: to define the WG’s high-level guidance content (major topics, potential chapters, chapter subsections, appendices, etc.). The proposals would then be merged into a single vision for the whole CIOMS WG on SCARs.</w:t>
      </w:r>
    </w:p>
    <w:p w14:paraId="1D181ADA" w14:textId="77777777" w:rsidR="005877B3" w:rsidRPr="005877B3" w:rsidRDefault="005877B3" w:rsidP="005877B3">
      <w:pPr>
        <w:pStyle w:val="ListParagraph"/>
        <w:numPr>
          <w:ilvl w:val="0"/>
          <w:numId w:val="9"/>
        </w:numPr>
        <w:spacing w:line="240" w:lineRule="auto"/>
        <w:rPr>
          <w:rFonts w:cs="Calibri"/>
        </w:rPr>
      </w:pPr>
      <w:r w:rsidRPr="005877B3">
        <w:rPr>
          <w:rFonts w:cs="Calibri"/>
        </w:rPr>
        <w:t>Melissa was appointed as the subgroup’s chairperson.</w:t>
      </w:r>
    </w:p>
    <w:p w14:paraId="40CAEB0C" w14:textId="77777777" w:rsidR="005877B3" w:rsidRPr="005877B3" w:rsidRDefault="005877B3" w:rsidP="005877B3">
      <w:pPr>
        <w:pStyle w:val="ListParagraph"/>
        <w:numPr>
          <w:ilvl w:val="0"/>
          <w:numId w:val="9"/>
        </w:numPr>
        <w:spacing w:line="240" w:lineRule="auto"/>
        <w:rPr>
          <w:rFonts w:cs="Calibri"/>
        </w:rPr>
      </w:pPr>
      <w:proofErr w:type="spellStart"/>
      <w:r w:rsidRPr="005877B3">
        <w:rPr>
          <w:rFonts w:cs="Calibri"/>
        </w:rPr>
        <w:t>Kateriina</w:t>
      </w:r>
      <w:proofErr w:type="spellEnd"/>
      <w:r w:rsidRPr="005877B3">
        <w:rPr>
          <w:rFonts w:cs="Calibri"/>
        </w:rPr>
        <w:t xml:space="preserve"> was rapporteur at the meeting.</w:t>
      </w:r>
    </w:p>
    <w:p w14:paraId="43A7FAA2" w14:textId="77777777" w:rsidR="005877B3" w:rsidRPr="00495723" w:rsidRDefault="005877B3" w:rsidP="005877B3">
      <w:pPr>
        <w:pStyle w:val="Heading1"/>
        <w:rPr>
          <w:b/>
          <w:bCs/>
        </w:rPr>
      </w:pPr>
      <w:r w:rsidRPr="00727400">
        <w:rPr>
          <w:bCs/>
        </w:rPr>
        <w:t>Discussion</w:t>
      </w:r>
    </w:p>
    <w:p w14:paraId="1E46F970" w14:textId="77777777" w:rsidR="005877B3" w:rsidRPr="005677F7" w:rsidRDefault="005877B3" w:rsidP="005877B3">
      <w:pPr>
        <w:pStyle w:val="ListParagraph"/>
        <w:numPr>
          <w:ilvl w:val="0"/>
          <w:numId w:val="9"/>
        </w:numPr>
        <w:spacing w:line="240" w:lineRule="auto"/>
      </w:pPr>
      <w:r>
        <w:t xml:space="preserve">The subgroup referred to the CIOMS Drug-Induced Liver Injury (DILI) report Table of Contents for guidance, as the </w:t>
      </w:r>
      <w:r>
        <w:rPr>
          <w:lang w:val="en-US"/>
        </w:rPr>
        <w:t xml:space="preserve">DILI </w:t>
      </w:r>
      <w:r w:rsidRPr="00036588">
        <w:rPr>
          <w:lang w:val="en-US"/>
        </w:rPr>
        <w:t>framework seem</w:t>
      </w:r>
      <w:r>
        <w:rPr>
          <w:lang w:val="en-US"/>
        </w:rPr>
        <w:t>ed</w:t>
      </w:r>
      <w:r w:rsidRPr="00036588">
        <w:rPr>
          <w:lang w:val="en-US"/>
        </w:rPr>
        <w:t xml:space="preserve"> applicable to </w:t>
      </w:r>
      <w:r>
        <w:rPr>
          <w:lang w:val="en-US"/>
        </w:rPr>
        <w:t xml:space="preserve">the </w:t>
      </w:r>
      <w:r w:rsidRPr="00036588">
        <w:rPr>
          <w:lang w:val="en-US"/>
        </w:rPr>
        <w:t>discuss</w:t>
      </w:r>
      <w:r>
        <w:rPr>
          <w:lang w:val="en-US"/>
        </w:rPr>
        <w:t>ion of</w:t>
      </w:r>
      <w:r w:rsidRPr="00036588">
        <w:rPr>
          <w:lang w:val="en-US"/>
        </w:rPr>
        <w:t xml:space="preserve"> the cutaneous adverse reactions</w:t>
      </w:r>
      <w:r>
        <w:rPr>
          <w:lang w:val="en-US"/>
        </w:rPr>
        <w:t>.</w:t>
      </w:r>
    </w:p>
    <w:p w14:paraId="23DBF656" w14:textId="77777777" w:rsidR="005877B3" w:rsidRDefault="005877B3" w:rsidP="005877B3">
      <w:pPr>
        <w:pStyle w:val="ListParagraph"/>
        <w:numPr>
          <w:ilvl w:val="0"/>
          <w:numId w:val="9"/>
        </w:numPr>
        <w:spacing w:line="240" w:lineRule="auto"/>
      </w:pPr>
      <w:r>
        <w:t>The subgroup 1 team questioned whether the focus of the document would be only on SCARs.</w:t>
      </w:r>
    </w:p>
    <w:p w14:paraId="48860102" w14:textId="77777777" w:rsidR="005877B3" w:rsidRDefault="005877B3" w:rsidP="005877B3">
      <w:pPr>
        <w:pStyle w:val="ListParagraph"/>
        <w:numPr>
          <w:ilvl w:val="0"/>
          <w:numId w:val="9"/>
        </w:numPr>
        <w:spacing w:line="240" w:lineRule="auto"/>
      </w:pPr>
      <w:r>
        <w:t xml:space="preserve">David commented that, as discussed during the whole Working Group (WG) meeting, the main focus would be on SCARs. However, other serious cutaneous adverse events, </w:t>
      </w:r>
      <w:proofErr w:type="gramStart"/>
      <w:r>
        <w:t>e.g.</w:t>
      </w:r>
      <w:proofErr w:type="gramEnd"/>
      <w:r>
        <w:t xml:space="preserve"> drug-induced subacute cutaneous lupus, would also be included.</w:t>
      </w:r>
    </w:p>
    <w:p w14:paraId="57E1734E" w14:textId="77777777" w:rsidR="005877B3" w:rsidRPr="00FB6D12" w:rsidRDefault="005877B3" w:rsidP="005877B3">
      <w:pPr>
        <w:pStyle w:val="ListParagraph"/>
        <w:numPr>
          <w:ilvl w:val="0"/>
          <w:numId w:val="9"/>
        </w:numPr>
        <w:spacing w:line="240" w:lineRule="auto"/>
      </w:pPr>
      <w:proofErr w:type="spellStart"/>
      <w:r>
        <w:t>Filippa</w:t>
      </w:r>
      <w:proofErr w:type="spellEnd"/>
      <w:r>
        <w:t xml:space="preserve"> agreed that the WG’s main task is to focus on SCARs and added that the inclusion of </w:t>
      </w:r>
      <w:r w:rsidRPr="002B4978">
        <w:rPr>
          <w:lang w:val="en-US"/>
        </w:rPr>
        <w:t>autoimmune diseases</w:t>
      </w:r>
      <w:r>
        <w:rPr>
          <w:lang w:val="en-US"/>
        </w:rPr>
        <w:t xml:space="preserve"> in the report</w:t>
      </w:r>
      <w:r w:rsidRPr="002B4978">
        <w:rPr>
          <w:lang w:val="en-US"/>
        </w:rPr>
        <w:t xml:space="preserve"> </w:t>
      </w:r>
      <w:r>
        <w:rPr>
          <w:lang w:val="en-US"/>
        </w:rPr>
        <w:t xml:space="preserve">would possibly offer an opportunity to draw practical conclusions in terms of preventing drug-induced subcutaneous reactions.  </w:t>
      </w:r>
    </w:p>
    <w:p w14:paraId="7F115F68" w14:textId="77777777" w:rsidR="005877B3" w:rsidRPr="005677F7" w:rsidRDefault="005877B3" w:rsidP="005877B3">
      <w:pPr>
        <w:pStyle w:val="ListParagraph"/>
        <w:numPr>
          <w:ilvl w:val="0"/>
          <w:numId w:val="9"/>
        </w:numPr>
        <w:spacing w:line="240" w:lineRule="auto"/>
      </w:pPr>
      <w:r>
        <w:t>It was agreed that more uncommon reactions should be included as well.</w:t>
      </w:r>
    </w:p>
    <w:p w14:paraId="58862472" w14:textId="77777777" w:rsidR="005877B3" w:rsidRDefault="005877B3" w:rsidP="005877B3">
      <w:pPr>
        <w:pStyle w:val="ListParagraph"/>
        <w:numPr>
          <w:ilvl w:val="0"/>
          <w:numId w:val="9"/>
        </w:numPr>
        <w:spacing w:line="240" w:lineRule="auto"/>
      </w:pPr>
      <w:r>
        <w:rPr>
          <w:rFonts w:eastAsia="Times New Roman"/>
          <w:color w:val="000000"/>
          <w:lang w:eastAsia="en-GB"/>
        </w:rPr>
        <w:t>Alexandre</w:t>
      </w:r>
      <w:r>
        <w:t xml:space="preserve"> asked if the document is to consist of just two chapters: SCAR and Drug-Induced Skin Injury (DISI). If so, DISI could include subsections with all other diagnoses. </w:t>
      </w:r>
    </w:p>
    <w:p w14:paraId="28DC46D1" w14:textId="77777777" w:rsidR="00B003B0" w:rsidRDefault="00B003B0" w:rsidP="00B003B0">
      <w:pPr>
        <w:pStyle w:val="ListParagraph"/>
        <w:spacing w:line="240" w:lineRule="auto"/>
        <w:ind w:left="360"/>
      </w:pPr>
    </w:p>
    <w:p w14:paraId="2D31196F" w14:textId="52913CF4" w:rsidR="005877B3" w:rsidRDefault="005877B3" w:rsidP="005877B3">
      <w:pPr>
        <w:pStyle w:val="ListParagraph"/>
        <w:numPr>
          <w:ilvl w:val="0"/>
          <w:numId w:val="9"/>
        </w:numPr>
        <w:spacing w:line="240" w:lineRule="auto"/>
      </w:pPr>
      <w:r>
        <w:t>Melissa agreed that this needs to be decided, and added, in reference to the WG’s discussion, that drug classes and the consideration of medications’ mechanisms of action are also essential.</w:t>
      </w:r>
    </w:p>
    <w:p w14:paraId="4FA98001" w14:textId="77777777" w:rsidR="005877B3" w:rsidRDefault="005877B3" w:rsidP="005877B3">
      <w:pPr>
        <w:pStyle w:val="ListParagraph"/>
        <w:numPr>
          <w:ilvl w:val="0"/>
          <w:numId w:val="9"/>
        </w:numPr>
        <w:spacing w:line="240" w:lineRule="auto"/>
      </w:pPr>
      <w:r w:rsidRPr="00854FCE">
        <w:t>D</w:t>
      </w:r>
      <w:r>
        <w:t>avid suggested to first outline the essential information and decide at a later stage how to prioritise the contents.</w:t>
      </w:r>
    </w:p>
    <w:p w14:paraId="34A0878C" w14:textId="77777777" w:rsidR="005877B3" w:rsidRDefault="005877B3" w:rsidP="005877B3">
      <w:pPr>
        <w:pStyle w:val="ListParagraph"/>
        <w:numPr>
          <w:ilvl w:val="0"/>
          <w:numId w:val="9"/>
        </w:numPr>
        <w:spacing w:line="240" w:lineRule="auto"/>
      </w:pPr>
      <w:r>
        <w:t xml:space="preserve">It was decided to first describe cutaneous adverse events and then continue in more detail with SCAR and non-SCAR. </w:t>
      </w:r>
    </w:p>
    <w:p w14:paraId="0D7CCFE4" w14:textId="77777777" w:rsidR="005877B3" w:rsidRDefault="005877B3" w:rsidP="005877B3">
      <w:pPr>
        <w:pStyle w:val="ListParagraph"/>
        <w:numPr>
          <w:ilvl w:val="0"/>
          <w:numId w:val="9"/>
        </w:numPr>
        <w:spacing w:line="240" w:lineRule="auto"/>
      </w:pPr>
      <w:proofErr w:type="spellStart"/>
      <w:r>
        <w:t>Filippa</w:t>
      </w:r>
      <w:proofErr w:type="spellEnd"/>
      <w:r>
        <w:t xml:space="preserve"> suggested that it would be interesting to include </w:t>
      </w:r>
      <w:r w:rsidRPr="007B2BDA">
        <w:t>a few sentences on other type</w:t>
      </w:r>
      <w:r>
        <w:t>s of skin reactions,</w:t>
      </w:r>
      <w:r w:rsidRPr="007B2BDA">
        <w:t xml:space="preserve"> </w:t>
      </w:r>
      <w:proofErr w:type="gramStart"/>
      <w:r>
        <w:t>e.g.</w:t>
      </w:r>
      <w:proofErr w:type="gramEnd"/>
      <w:r w:rsidRPr="007B2BDA">
        <w:t xml:space="preserve"> contact allergy and</w:t>
      </w:r>
      <w:r>
        <w:t xml:space="preserve"> sunburn.</w:t>
      </w:r>
    </w:p>
    <w:p w14:paraId="084022FE" w14:textId="77777777" w:rsidR="005877B3" w:rsidRDefault="005877B3" w:rsidP="005877B3">
      <w:pPr>
        <w:pStyle w:val="ListParagraph"/>
        <w:numPr>
          <w:ilvl w:val="0"/>
          <w:numId w:val="9"/>
        </w:numPr>
        <w:spacing w:line="240" w:lineRule="auto"/>
      </w:pPr>
      <w:r>
        <w:t>Melissa suggested including these reactions in the non-SCAR section of the document.</w:t>
      </w:r>
    </w:p>
    <w:p w14:paraId="1F8B107D" w14:textId="77777777" w:rsidR="005877B3" w:rsidRDefault="005877B3" w:rsidP="005877B3">
      <w:pPr>
        <w:pStyle w:val="ListParagraph"/>
        <w:numPr>
          <w:ilvl w:val="0"/>
          <w:numId w:val="9"/>
        </w:numPr>
        <w:spacing w:line="240" w:lineRule="auto"/>
      </w:pPr>
      <w:r>
        <w:t xml:space="preserve">It was then discussed whether the reactions would be grouped by their mechanism, and it was decided to group the reactions by Type I, Type II, etc. </w:t>
      </w:r>
    </w:p>
    <w:p w14:paraId="35045750" w14:textId="77777777" w:rsidR="005877B3" w:rsidRDefault="005877B3" w:rsidP="005877B3">
      <w:pPr>
        <w:pStyle w:val="ListParagraph"/>
        <w:numPr>
          <w:ilvl w:val="0"/>
          <w:numId w:val="9"/>
        </w:numPr>
        <w:spacing w:line="240" w:lineRule="auto"/>
      </w:pPr>
      <w:r>
        <w:rPr>
          <w:rFonts w:eastAsia="Times New Roman"/>
          <w:color w:val="000000"/>
          <w:lang w:eastAsia="en-GB"/>
        </w:rPr>
        <w:t>Alexandre</w:t>
      </w:r>
      <w:r>
        <w:t xml:space="preserve"> suggested to title chapter 1 “What is Drug-Induced Skin Injury,” </w:t>
      </w:r>
      <w:r w:rsidRPr="007B2BDA">
        <w:t xml:space="preserve">and </w:t>
      </w:r>
      <w:r>
        <w:t>to include</w:t>
      </w:r>
      <w:r w:rsidRPr="007B2BDA">
        <w:t xml:space="preserve"> </w:t>
      </w:r>
      <w:r>
        <w:t xml:space="preserve">Types I-IV with their definitions in this chapter. </w:t>
      </w:r>
    </w:p>
    <w:p w14:paraId="029671FB" w14:textId="77777777" w:rsidR="005877B3" w:rsidRDefault="005877B3" w:rsidP="005877B3">
      <w:pPr>
        <w:pStyle w:val="ListParagraph"/>
        <w:numPr>
          <w:ilvl w:val="0"/>
          <w:numId w:val="9"/>
        </w:numPr>
        <w:spacing w:line="240" w:lineRule="auto"/>
      </w:pPr>
      <w:r>
        <w:t>Melissa added section</w:t>
      </w:r>
      <w:r w:rsidRPr="007B2BDA">
        <w:t xml:space="preserve"> </w:t>
      </w:r>
      <w:r>
        <w:t>1.1. as</w:t>
      </w:r>
      <w:r w:rsidRPr="007B2BDA">
        <w:t xml:space="preserve"> </w:t>
      </w:r>
      <w:r>
        <w:t>“I</w:t>
      </w:r>
      <w:r w:rsidRPr="007B2BDA">
        <w:t xml:space="preserve">ntroduction to </w:t>
      </w:r>
      <w:r>
        <w:t>S</w:t>
      </w:r>
      <w:r w:rsidRPr="007B2BDA">
        <w:t xml:space="preserve">kin </w:t>
      </w:r>
      <w:r>
        <w:t>I</w:t>
      </w:r>
      <w:r w:rsidRPr="007B2BDA">
        <w:t>njury</w:t>
      </w:r>
      <w:r>
        <w:t>”.</w:t>
      </w:r>
    </w:p>
    <w:p w14:paraId="609F5C75" w14:textId="77777777" w:rsidR="005877B3" w:rsidRDefault="005877B3" w:rsidP="005877B3">
      <w:pPr>
        <w:pStyle w:val="ListParagraph"/>
        <w:numPr>
          <w:ilvl w:val="0"/>
          <w:numId w:val="9"/>
        </w:numPr>
        <w:spacing w:line="240" w:lineRule="auto"/>
      </w:pPr>
      <w:r>
        <w:t xml:space="preserve">Leslie suggested adding Section 1.1.1. and titling it “Severity/Seriousness”, as there are </w:t>
      </w:r>
      <w:r w:rsidRPr="007B2BDA">
        <w:t xml:space="preserve">potential statements on the </w:t>
      </w:r>
      <w:r>
        <w:t xml:space="preserve">different </w:t>
      </w:r>
      <w:r w:rsidRPr="007B2BDA">
        <w:t>sever</w:t>
      </w:r>
      <w:r>
        <w:t>ities of skin reactions.</w:t>
      </w:r>
    </w:p>
    <w:p w14:paraId="5CAAF023" w14:textId="77777777" w:rsidR="005877B3" w:rsidRPr="00E90066" w:rsidRDefault="005877B3" w:rsidP="005877B3">
      <w:pPr>
        <w:pStyle w:val="ListParagraph"/>
        <w:numPr>
          <w:ilvl w:val="0"/>
          <w:numId w:val="9"/>
        </w:numPr>
        <w:spacing w:line="240" w:lineRule="auto"/>
      </w:pPr>
      <w:r>
        <w:t xml:space="preserve">Leslie enquired whether some information would be needed in the introduction about causality assessment, and </w:t>
      </w:r>
      <w:r>
        <w:rPr>
          <w:lang w:val="en-US"/>
        </w:rPr>
        <w:t>i</w:t>
      </w:r>
      <w:r w:rsidRPr="00F065C0">
        <w:rPr>
          <w:lang w:val="en-US"/>
        </w:rPr>
        <w:t xml:space="preserve">t was decided to add </w:t>
      </w:r>
      <w:r>
        <w:rPr>
          <w:lang w:val="en-US"/>
        </w:rPr>
        <w:t xml:space="preserve">it </w:t>
      </w:r>
      <w:r w:rsidRPr="00F065C0">
        <w:rPr>
          <w:lang w:val="en-US"/>
        </w:rPr>
        <w:t>as a separate section.</w:t>
      </w:r>
    </w:p>
    <w:p w14:paraId="24CB5452" w14:textId="77777777" w:rsidR="005877B3" w:rsidRDefault="005877B3" w:rsidP="005877B3">
      <w:pPr>
        <w:pStyle w:val="ListParagraph"/>
        <w:numPr>
          <w:ilvl w:val="0"/>
          <w:numId w:val="9"/>
        </w:numPr>
        <w:spacing w:line="240" w:lineRule="auto"/>
      </w:pPr>
      <w:proofErr w:type="spellStart"/>
      <w:r>
        <w:t>Filippa</w:t>
      </w:r>
      <w:proofErr w:type="spellEnd"/>
      <w:r>
        <w:t xml:space="preserve"> commented on a number of the proposed subgroups possibly by offering the example of a </w:t>
      </w:r>
      <w:r w:rsidRPr="00C646B3">
        <w:t>delayed</w:t>
      </w:r>
      <w:r>
        <w:t>-</w:t>
      </w:r>
      <w:r w:rsidRPr="00C646B3">
        <w:t>type</w:t>
      </w:r>
      <w:r>
        <w:t xml:space="preserve"> </w:t>
      </w:r>
      <w:r w:rsidRPr="00C646B3">
        <w:t xml:space="preserve">or </w:t>
      </w:r>
      <w:r>
        <w:t xml:space="preserve">a </w:t>
      </w:r>
      <w:r w:rsidRPr="00C646B3">
        <w:t xml:space="preserve">graft versus </w:t>
      </w:r>
      <w:r>
        <w:t xml:space="preserve">the </w:t>
      </w:r>
      <w:r w:rsidRPr="00C646B3">
        <w:t>host skin reactions</w:t>
      </w:r>
      <w:r>
        <w:t xml:space="preserve">. These reactions do </w:t>
      </w:r>
      <w:r w:rsidRPr="00C646B3">
        <w:t xml:space="preserve">not necessarily </w:t>
      </w:r>
      <w:r>
        <w:t xml:space="preserve">belong </w:t>
      </w:r>
      <w:r w:rsidRPr="00C646B3">
        <w:t>in the drug development phase bu</w:t>
      </w:r>
      <w:r>
        <w:t>t</w:t>
      </w:r>
      <w:r w:rsidRPr="00C646B3">
        <w:t xml:space="preserve"> are pa</w:t>
      </w:r>
      <w:r>
        <w:t>tho</w:t>
      </w:r>
      <w:r w:rsidRPr="00C646B3">
        <w:t>genetically similar</w:t>
      </w:r>
      <w:r>
        <w:t>.</w:t>
      </w:r>
      <w:r w:rsidRPr="00C646B3">
        <w:t xml:space="preserve"> </w:t>
      </w:r>
      <w:proofErr w:type="spellStart"/>
      <w:r>
        <w:t>Filippa</w:t>
      </w:r>
      <w:proofErr w:type="spellEnd"/>
      <w:r>
        <w:t xml:space="preserve"> enquired as to whether they would be addressed, and if yes, under which subsection. </w:t>
      </w:r>
    </w:p>
    <w:p w14:paraId="276E8CF5" w14:textId="77777777" w:rsidR="005877B3" w:rsidRDefault="005877B3" w:rsidP="005877B3">
      <w:pPr>
        <w:pStyle w:val="ListParagraph"/>
        <w:numPr>
          <w:ilvl w:val="0"/>
          <w:numId w:val="9"/>
        </w:numPr>
        <w:spacing w:line="240" w:lineRule="auto"/>
      </w:pPr>
      <w:r>
        <w:rPr>
          <w:rFonts w:eastAsia="Times New Roman"/>
          <w:color w:val="000000"/>
          <w:lang w:eastAsia="en-GB"/>
        </w:rPr>
        <w:t>Alexandre</w:t>
      </w:r>
      <w:r w:rsidRPr="00FF10E5">
        <w:t xml:space="preserve"> </w:t>
      </w:r>
      <w:r>
        <w:t xml:space="preserve">shared his experience from his work on the DILI report, wherein discussions began with the definition of DILI, and then the team had debated other challenges, </w:t>
      </w:r>
      <w:proofErr w:type="gramStart"/>
      <w:r>
        <w:t>e.g.</w:t>
      </w:r>
      <w:proofErr w:type="gramEnd"/>
      <w:r>
        <w:t xml:space="preserve"> how to tackle causality and </w:t>
      </w:r>
      <w:r w:rsidRPr="006F05EA">
        <w:t>how to manage MedDRA to scan the database.</w:t>
      </w:r>
      <w:r>
        <w:t xml:space="preserve"> </w:t>
      </w:r>
    </w:p>
    <w:p w14:paraId="57224B33" w14:textId="77777777" w:rsidR="005877B3" w:rsidRPr="00FF10E5" w:rsidRDefault="005877B3" w:rsidP="005877B3">
      <w:pPr>
        <w:pStyle w:val="ListParagraph"/>
        <w:numPr>
          <w:ilvl w:val="0"/>
          <w:numId w:val="9"/>
        </w:numPr>
        <w:spacing w:line="240" w:lineRule="auto"/>
      </w:pPr>
      <w:r w:rsidRPr="00FF10E5">
        <w:t xml:space="preserve">Violeta added that in terms of the case, evaluation, </w:t>
      </w:r>
      <w:r>
        <w:t xml:space="preserve">and </w:t>
      </w:r>
      <w:r w:rsidRPr="00FF10E5">
        <w:t>causality assessment</w:t>
      </w:r>
      <w:r>
        <w:t>,</w:t>
      </w:r>
      <w:r w:rsidRPr="00FF10E5">
        <w:t xml:space="preserve"> the focus should be on SCAR. </w:t>
      </w:r>
    </w:p>
    <w:p w14:paraId="59ABC635" w14:textId="77777777" w:rsidR="005877B3" w:rsidRDefault="005877B3" w:rsidP="005877B3">
      <w:pPr>
        <w:pStyle w:val="ListParagraph"/>
        <w:numPr>
          <w:ilvl w:val="0"/>
          <w:numId w:val="9"/>
        </w:numPr>
        <w:spacing w:line="240" w:lineRule="auto"/>
      </w:pPr>
      <w:r>
        <w:t>Koji agreed, and suggested to first define SCAR, and then under the non-SCAR subsection, to include biologics or oncology drug-induced severe drug eruptions.</w:t>
      </w:r>
    </w:p>
    <w:p w14:paraId="2DDFC190" w14:textId="77777777" w:rsidR="005877B3" w:rsidRDefault="005877B3" w:rsidP="005877B3">
      <w:pPr>
        <w:pStyle w:val="ListParagraph"/>
        <w:numPr>
          <w:ilvl w:val="0"/>
          <w:numId w:val="9"/>
        </w:numPr>
        <w:spacing w:line="240" w:lineRule="auto"/>
      </w:pPr>
      <w:r>
        <w:rPr>
          <w:rFonts w:eastAsia="Times New Roman"/>
          <w:color w:val="000000"/>
          <w:lang w:eastAsia="en-GB"/>
        </w:rPr>
        <w:t>Alexandre</w:t>
      </w:r>
      <w:r>
        <w:rPr>
          <w:lang w:val="en-US"/>
        </w:rPr>
        <w:t xml:space="preserve"> added that</w:t>
      </w:r>
      <w:r w:rsidRPr="00C646B3">
        <w:rPr>
          <w:lang w:val="en-US"/>
        </w:rPr>
        <w:t xml:space="preserve"> certain elements would apply to </w:t>
      </w:r>
      <w:r>
        <w:rPr>
          <w:lang w:val="en-US"/>
        </w:rPr>
        <w:t xml:space="preserve">both the </w:t>
      </w:r>
      <w:r w:rsidRPr="00C646B3">
        <w:rPr>
          <w:lang w:val="en-US"/>
        </w:rPr>
        <w:t>pre</w:t>
      </w:r>
      <w:r>
        <w:rPr>
          <w:lang w:val="en-US"/>
        </w:rPr>
        <w:t xml:space="preserve">- </w:t>
      </w:r>
      <w:r w:rsidRPr="00C646B3">
        <w:rPr>
          <w:lang w:val="en-US"/>
        </w:rPr>
        <w:t>and post</w:t>
      </w:r>
      <w:r>
        <w:rPr>
          <w:lang w:val="en-US"/>
        </w:rPr>
        <w:t>-</w:t>
      </w:r>
      <w:r w:rsidRPr="00C646B3">
        <w:rPr>
          <w:lang w:val="en-US"/>
        </w:rPr>
        <w:t>marketing</w:t>
      </w:r>
      <w:r>
        <w:rPr>
          <w:lang w:val="en-US"/>
        </w:rPr>
        <w:t xml:space="preserve"> period,</w:t>
      </w:r>
      <w:r w:rsidRPr="00C646B3">
        <w:rPr>
          <w:lang w:val="en-US"/>
        </w:rPr>
        <w:t xml:space="preserve"> </w:t>
      </w:r>
      <w:proofErr w:type="gramStart"/>
      <w:r>
        <w:rPr>
          <w:lang w:val="en-US"/>
        </w:rPr>
        <w:t>e.g.</w:t>
      </w:r>
      <w:proofErr w:type="gramEnd"/>
      <w:r w:rsidRPr="00C646B3">
        <w:rPr>
          <w:lang w:val="en-US"/>
        </w:rPr>
        <w:t xml:space="preserve"> clinical care or biomarkers</w:t>
      </w:r>
      <w:r>
        <w:rPr>
          <w:lang w:val="en-US"/>
        </w:rPr>
        <w:t>.</w:t>
      </w:r>
    </w:p>
    <w:p w14:paraId="7C1170C6" w14:textId="77777777" w:rsidR="005877B3" w:rsidRDefault="005877B3" w:rsidP="005877B3">
      <w:pPr>
        <w:pStyle w:val="ListParagraph"/>
        <w:numPr>
          <w:ilvl w:val="0"/>
          <w:numId w:val="9"/>
        </w:numPr>
        <w:spacing w:line="240" w:lineRule="auto"/>
      </w:pPr>
      <w:r w:rsidRPr="007D637C">
        <w:t xml:space="preserve">Melissa commented </w:t>
      </w:r>
      <w:r>
        <w:t xml:space="preserve">since </w:t>
      </w:r>
      <w:r w:rsidRPr="007D637C">
        <w:t xml:space="preserve">Chapter 2 is about </w:t>
      </w:r>
      <w:r>
        <w:t xml:space="preserve">the </w:t>
      </w:r>
      <w:r w:rsidRPr="007D637C">
        <w:t>assess</w:t>
      </w:r>
      <w:r>
        <w:t>ment of</w:t>
      </w:r>
      <w:r w:rsidRPr="007D637C">
        <w:t xml:space="preserve"> cases, the necessary components should be discussed, as it would be helpful for the industry to know what the recommendations are and the </w:t>
      </w:r>
      <w:r>
        <w:t xml:space="preserve">relevant </w:t>
      </w:r>
      <w:r w:rsidRPr="007D637C">
        <w:t>data that should be collected.</w:t>
      </w:r>
    </w:p>
    <w:p w14:paraId="4420565D" w14:textId="77777777" w:rsidR="005877B3" w:rsidRDefault="005877B3" w:rsidP="005877B3">
      <w:pPr>
        <w:pStyle w:val="ListParagraph"/>
        <w:numPr>
          <w:ilvl w:val="0"/>
          <w:numId w:val="9"/>
        </w:numPr>
        <w:spacing w:line="240" w:lineRule="auto"/>
      </w:pPr>
      <w:r>
        <w:t xml:space="preserve">Leslie added that the report should </w:t>
      </w:r>
      <w:r w:rsidRPr="000B75E4">
        <w:t>inclu</w:t>
      </w:r>
      <w:r>
        <w:t>de</w:t>
      </w:r>
      <w:r w:rsidRPr="000B75E4">
        <w:t xml:space="preserve"> all</w:t>
      </w:r>
      <w:r>
        <w:t xml:space="preserve"> </w:t>
      </w:r>
      <w:r w:rsidRPr="000B75E4">
        <w:t>different types of cutaneous disorders</w:t>
      </w:r>
      <w:r>
        <w:t>.</w:t>
      </w:r>
      <w:r w:rsidRPr="000B75E4">
        <w:t xml:space="preserve"> </w:t>
      </w:r>
      <w:r>
        <w:t>The industry would be interested in information on how to address SCAR</w:t>
      </w:r>
      <w:r w:rsidRPr="000B75E4">
        <w:t xml:space="preserve"> and </w:t>
      </w:r>
      <w:r>
        <w:t>other less frequent reactions.</w:t>
      </w:r>
    </w:p>
    <w:p w14:paraId="279E0022" w14:textId="77777777" w:rsidR="005877B3" w:rsidRDefault="005877B3" w:rsidP="005877B3">
      <w:pPr>
        <w:pStyle w:val="ListParagraph"/>
        <w:numPr>
          <w:ilvl w:val="0"/>
          <w:numId w:val="9"/>
        </w:numPr>
        <w:spacing w:line="240" w:lineRule="auto"/>
      </w:pPr>
      <w:r>
        <w:t xml:space="preserve">Leslie suggested including </w:t>
      </w:r>
      <w:r w:rsidRPr="000B75E4">
        <w:t>a subsection</w:t>
      </w:r>
      <w:r>
        <w:t>,</w:t>
      </w:r>
      <w:r w:rsidRPr="000B75E4">
        <w:t xml:space="preserve"> </w:t>
      </w:r>
      <w:r>
        <w:t>“Differential</w:t>
      </w:r>
      <w:r w:rsidRPr="000B75E4">
        <w:t xml:space="preserve"> </w:t>
      </w:r>
      <w:r>
        <w:t>diagnosis: SCARs vs non-SCARs”.</w:t>
      </w:r>
    </w:p>
    <w:p w14:paraId="7377E3BA" w14:textId="77777777" w:rsidR="005877B3" w:rsidRDefault="005877B3" w:rsidP="005877B3">
      <w:pPr>
        <w:pStyle w:val="ListParagraph"/>
        <w:numPr>
          <w:ilvl w:val="0"/>
          <w:numId w:val="9"/>
        </w:numPr>
        <w:spacing w:line="240" w:lineRule="auto"/>
      </w:pPr>
      <w:r>
        <w:t xml:space="preserve">Koji suggested to add </w:t>
      </w:r>
      <w:r w:rsidRPr="000B75E4">
        <w:t>ophthalmol</w:t>
      </w:r>
      <w:r>
        <w:t>ogy under speciality consultations in section 2.1, titled “Identifying and Characterising DISI in Drug Development” and a list was created, consisting of “allergy, immunology, dermatology, ophthalmology, gynaecology, urology, and other organs”.</w:t>
      </w:r>
    </w:p>
    <w:p w14:paraId="59684C6E" w14:textId="77777777" w:rsidR="005877B3" w:rsidRPr="00044811" w:rsidRDefault="005877B3" w:rsidP="005877B3">
      <w:pPr>
        <w:pStyle w:val="ListParagraph"/>
        <w:numPr>
          <w:ilvl w:val="0"/>
          <w:numId w:val="9"/>
        </w:numPr>
        <w:spacing w:line="240" w:lineRule="auto"/>
        <w:rPr>
          <w:u w:val="single"/>
        </w:rPr>
      </w:pPr>
      <w:r>
        <w:t>Melissa suggested describing</w:t>
      </w:r>
      <w:r w:rsidRPr="009F5519">
        <w:t xml:space="preserve"> non-SCAR cutaneous adverse reaction</w:t>
      </w:r>
      <w:r>
        <w:t>s</w:t>
      </w:r>
      <w:r w:rsidRPr="009F5519">
        <w:t xml:space="preserve"> in more detail </w:t>
      </w:r>
      <w:r>
        <w:t xml:space="preserve">in the </w:t>
      </w:r>
      <w:r w:rsidRPr="009F5519">
        <w:t>appendices</w:t>
      </w:r>
      <w:r>
        <w:t xml:space="preserve">, as </w:t>
      </w:r>
      <w:r w:rsidRPr="009F5519">
        <w:t>those diagnos</w:t>
      </w:r>
      <w:r>
        <w:t>e</w:t>
      </w:r>
      <w:r w:rsidRPr="009F5519">
        <w:t>s have less concrete information about them</w:t>
      </w:r>
      <w:r>
        <w:t>.</w:t>
      </w:r>
    </w:p>
    <w:p w14:paraId="5952A503" w14:textId="432F7182" w:rsidR="00B003B0" w:rsidRDefault="005877B3" w:rsidP="00BA0F8C">
      <w:pPr>
        <w:pStyle w:val="ListParagraph"/>
        <w:numPr>
          <w:ilvl w:val="0"/>
          <w:numId w:val="9"/>
        </w:numPr>
        <w:spacing w:line="240" w:lineRule="auto"/>
      </w:pPr>
      <w:r>
        <w:rPr>
          <w:rFonts w:eastAsia="Times New Roman"/>
          <w:color w:val="000000"/>
          <w:lang w:eastAsia="en-GB"/>
        </w:rPr>
        <w:lastRenderedPageBreak/>
        <w:t>Alexandre</w:t>
      </w:r>
      <w:r w:rsidRPr="009F5519">
        <w:t xml:space="preserve"> suggested adding a </w:t>
      </w:r>
      <w:r>
        <w:t xml:space="preserve">table, “Differential diagnoses: SCAR versus Non-SCAR” </w:t>
      </w:r>
      <w:r w:rsidRPr="009F5519">
        <w:t>and</w:t>
      </w:r>
      <w:r>
        <w:t xml:space="preserve"> to insert all necessary elements in the table, </w:t>
      </w:r>
      <w:proofErr w:type="gramStart"/>
      <w:r>
        <w:t>e.g.</w:t>
      </w:r>
      <w:proofErr w:type="gramEnd"/>
      <w:r>
        <w:t xml:space="preserve"> </w:t>
      </w:r>
      <w:r w:rsidRPr="009F5519">
        <w:t>lab</w:t>
      </w:r>
      <w:r>
        <w:t>oratory</w:t>
      </w:r>
      <w:r w:rsidRPr="009F5519">
        <w:t xml:space="preserve"> results, morphology</w:t>
      </w:r>
      <w:r>
        <w:t>, etc. Th</w:t>
      </w:r>
      <w:r w:rsidRPr="009F5519">
        <w:t>e headers would be SCAR, non-SCAR</w:t>
      </w:r>
      <w:r>
        <w:t>,</w:t>
      </w:r>
      <w:r w:rsidRPr="009F5519">
        <w:t xml:space="preserve"> </w:t>
      </w:r>
      <w:r>
        <w:t>as well as</w:t>
      </w:r>
      <w:r w:rsidRPr="009F5519">
        <w:t xml:space="preserve"> other prominent skin conditions. </w:t>
      </w:r>
    </w:p>
    <w:p w14:paraId="3A98A74B" w14:textId="5A85C7E6" w:rsidR="005877B3" w:rsidRPr="00800B83" w:rsidRDefault="005877B3" w:rsidP="005877B3">
      <w:pPr>
        <w:pStyle w:val="ListParagraph"/>
        <w:numPr>
          <w:ilvl w:val="0"/>
          <w:numId w:val="9"/>
        </w:numPr>
        <w:spacing w:line="240" w:lineRule="auto"/>
      </w:pPr>
      <w:r w:rsidRPr="00800B83">
        <w:t>V</w:t>
      </w:r>
      <w:r>
        <w:t xml:space="preserve">iolet suggested that </w:t>
      </w:r>
      <w:r w:rsidRPr="00800B83">
        <w:t xml:space="preserve">in terms of </w:t>
      </w:r>
      <w:r>
        <w:t>identifying</w:t>
      </w:r>
      <w:r w:rsidRPr="00800B83">
        <w:t xml:space="preserve"> SCAR cases, HLA</w:t>
      </w:r>
      <w:r>
        <w:t xml:space="preserve"> should be mentioned, and it was</w:t>
      </w:r>
      <w:r w:rsidRPr="00800B83">
        <w:t xml:space="preserve"> decided to add HLA under Chapter 4, </w:t>
      </w:r>
      <w:r>
        <w:t>“</w:t>
      </w:r>
      <w:r w:rsidRPr="00800B83">
        <w:t>New Skin Safety Biomarkers</w:t>
      </w:r>
      <w:r>
        <w:t>”</w:t>
      </w:r>
      <w:r w:rsidRPr="00800B83">
        <w:t xml:space="preserve">. </w:t>
      </w:r>
    </w:p>
    <w:p w14:paraId="0D56CB61" w14:textId="77777777" w:rsidR="005877B3" w:rsidRDefault="005877B3" w:rsidP="005877B3">
      <w:pPr>
        <w:pStyle w:val="ListParagraph"/>
        <w:numPr>
          <w:ilvl w:val="0"/>
          <w:numId w:val="9"/>
        </w:numPr>
        <w:spacing w:line="240" w:lineRule="auto"/>
      </w:pPr>
      <w:r>
        <w:t>Koji proposed adding “P</w:t>
      </w:r>
      <w:r w:rsidRPr="000B75E4">
        <w:t>atient history</w:t>
      </w:r>
      <w:r>
        <w:t>”</w:t>
      </w:r>
      <w:r w:rsidRPr="000B75E4">
        <w:t xml:space="preserve"> </w:t>
      </w:r>
      <w:r>
        <w:t>under section 2.1. as a d</w:t>
      </w:r>
      <w:r w:rsidRPr="000B75E4">
        <w:t xml:space="preserve">etailed </w:t>
      </w:r>
      <w:r>
        <w:t xml:space="preserve">examination of drug intake </w:t>
      </w:r>
      <w:r w:rsidRPr="000B75E4">
        <w:t xml:space="preserve">is </w:t>
      </w:r>
      <w:r>
        <w:t xml:space="preserve">significant. </w:t>
      </w:r>
    </w:p>
    <w:p w14:paraId="55C507A0" w14:textId="77777777" w:rsidR="005877B3" w:rsidRDefault="005877B3" w:rsidP="005877B3">
      <w:pPr>
        <w:pStyle w:val="ListParagraph"/>
        <w:numPr>
          <w:ilvl w:val="0"/>
          <w:numId w:val="9"/>
        </w:numPr>
        <w:spacing w:line="240" w:lineRule="auto"/>
      </w:pPr>
      <w:r>
        <w:t xml:space="preserve">Melissa agreed, and suggested adding graphical timelines to the document as it </w:t>
      </w:r>
      <w:r w:rsidRPr="000B75E4">
        <w:t>would hel</w:t>
      </w:r>
      <w:r>
        <w:t>p</w:t>
      </w:r>
      <w:r w:rsidRPr="000B75E4">
        <w:t xml:space="preserve"> </w:t>
      </w:r>
      <w:r>
        <w:t>in</w:t>
      </w:r>
      <w:r w:rsidRPr="000B75E4">
        <w:t xml:space="preserve"> </w:t>
      </w:r>
      <w:r>
        <w:t xml:space="preserve">the </w:t>
      </w:r>
      <w:r w:rsidRPr="000B75E4">
        <w:t>confirm</w:t>
      </w:r>
      <w:r>
        <w:t>ation of</w:t>
      </w:r>
      <w:r w:rsidRPr="000B75E4">
        <w:t xml:space="preserve"> a diagnosis or </w:t>
      </w:r>
      <w:r>
        <w:t xml:space="preserve">a causative </w:t>
      </w:r>
      <w:r w:rsidRPr="000B75E4">
        <w:t>agent</w:t>
      </w:r>
      <w:r>
        <w:t>, and the team agreed.</w:t>
      </w:r>
    </w:p>
    <w:p w14:paraId="02C27898" w14:textId="77777777" w:rsidR="005877B3" w:rsidRDefault="005877B3" w:rsidP="005877B3">
      <w:pPr>
        <w:pStyle w:val="ListParagraph"/>
        <w:numPr>
          <w:ilvl w:val="0"/>
          <w:numId w:val="9"/>
        </w:numPr>
        <w:spacing w:line="240" w:lineRule="auto"/>
      </w:pPr>
      <w:r w:rsidRPr="00FD4655">
        <w:t xml:space="preserve">Melissa added, </w:t>
      </w:r>
      <w:r>
        <w:t xml:space="preserve">referring </w:t>
      </w:r>
      <w:r w:rsidRPr="00FD4655">
        <w:t xml:space="preserve">to </w:t>
      </w:r>
      <w:r>
        <w:t xml:space="preserve">the </w:t>
      </w:r>
      <w:r w:rsidRPr="00FD4655">
        <w:t xml:space="preserve">"Case report form for hepatic event" in the DILI report, that a similar form should be created for </w:t>
      </w:r>
      <w:r>
        <w:t xml:space="preserve">the description of </w:t>
      </w:r>
      <w:r w:rsidRPr="00FD4655">
        <w:t xml:space="preserve">skin injury as well. It would be beneficial for reviewers to </w:t>
      </w:r>
      <w:r>
        <w:t xml:space="preserve">be able to </w:t>
      </w:r>
      <w:r w:rsidRPr="00FD4655">
        <w:t xml:space="preserve">determine whether the reaction is more serious, </w:t>
      </w:r>
      <w:proofErr w:type="gramStart"/>
      <w:r w:rsidRPr="00FD4655">
        <w:t>e.g.</w:t>
      </w:r>
      <w:proofErr w:type="gramEnd"/>
      <w:r w:rsidRPr="00FD4655">
        <w:t xml:space="preserve"> SCAR, and consider the data points </w:t>
      </w:r>
      <w:r>
        <w:t xml:space="preserve">which </w:t>
      </w:r>
      <w:r w:rsidRPr="00FD4655">
        <w:t>need to be assessed, e.g. skin biopsy, etc.</w:t>
      </w:r>
    </w:p>
    <w:p w14:paraId="79990F2B" w14:textId="77777777" w:rsidR="005877B3" w:rsidRDefault="005877B3" w:rsidP="005877B3">
      <w:pPr>
        <w:pStyle w:val="ListParagraph"/>
        <w:numPr>
          <w:ilvl w:val="0"/>
          <w:numId w:val="9"/>
        </w:numPr>
        <w:spacing w:line="240" w:lineRule="auto"/>
      </w:pPr>
      <w:r>
        <w:t>Violet commented that</w:t>
      </w:r>
      <w:r w:rsidRPr="007211D7">
        <w:t xml:space="preserve"> some of the questions </w:t>
      </w:r>
      <w:r>
        <w:t xml:space="preserve">in the form </w:t>
      </w:r>
      <w:r w:rsidRPr="007211D7">
        <w:t xml:space="preserve">could be extracted from the </w:t>
      </w:r>
      <w:proofErr w:type="spellStart"/>
      <w:r>
        <w:t>RegiSCAR</w:t>
      </w:r>
      <w:proofErr w:type="spellEnd"/>
      <w:r>
        <w:t>,</w:t>
      </w:r>
      <w:r w:rsidRPr="007211D7">
        <w:t xml:space="preserve"> </w:t>
      </w:r>
      <w:r>
        <w:t xml:space="preserve">and </w:t>
      </w:r>
      <w:r w:rsidRPr="007211D7">
        <w:t xml:space="preserve">the scoring system </w:t>
      </w:r>
      <w:r>
        <w:t xml:space="preserve">might </w:t>
      </w:r>
      <w:r w:rsidRPr="007211D7">
        <w:t>help to contribute</w:t>
      </w:r>
      <w:r>
        <w:t>. The team agreed.</w:t>
      </w:r>
    </w:p>
    <w:p w14:paraId="7FE7EE6A" w14:textId="77777777" w:rsidR="005877B3" w:rsidRDefault="005877B3" w:rsidP="005877B3">
      <w:pPr>
        <w:pStyle w:val="ListParagraph"/>
        <w:numPr>
          <w:ilvl w:val="0"/>
          <w:numId w:val="9"/>
        </w:numPr>
        <w:spacing w:line="240" w:lineRule="auto"/>
      </w:pPr>
      <w:r>
        <w:t>Melissa added that the</w:t>
      </w:r>
      <w:r w:rsidRPr="007211D7">
        <w:t xml:space="preserve"> National Institutes of </w:t>
      </w:r>
      <w:r>
        <w:t>H</w:t>
      </w:r>
      <w:r w:rsidRPr="007211D7">
        <w:t xml:space="preserve">ealth working group </w:t>
      </w:r>
      <w:r>
        <w:t>with</w:t>
      </w:r>
      <w:r w:rsidRPr="007211D7">
        <w:t xml:space="preserve"> </w:t>
      </w:r>
      <w:r>
        <w:t xml:space="preserve">representatives from </w:t>
      </w:r>
      <w:r w:rsidRPr="007211D7">
        <w:t>academia</w:t>
      </w:r>
      <w:r>
        <w:t>,</w:t>
      </w:r>
      <w:r w:rsidRPr="007211D7">
        <w:t xml:space="preserve"> regulators and researchers </w:t>
      </w:r>
      <w:r>
        <w:t xml:space="preserve">had created </w:t>
      </w:r>
      <w:r w:rsidRPr="007211D7">
        <w:t>their version of a</w:t>
      </w:r>
      <w:r>
        <w:t xml:space="preserve"> SCAR </w:t>
      </w:r>
      <w:r w:rsidRPr="007211D7">
        <w:t>case report form</w:t>
      </w:r>
      <w:r>
        <w:t>. She proposed to share the document as a starting point for the discussions.</w:t>
      </w:r>
    </w:p>
    <w:p w14:paraId="7FB24AC5" w14:textId="77777777" w:rsidR="005877B3" w:rsidRPr="00B97774" w:rsidRDefault="005877B3" w:rsidP="005877B3">
      <w:pPr>
        <w:pStyle w:val="ListParagraph"/>
        <w:numPr>
          <w:ilvl w:val="0"/>
          <w:numId w:val="9"/>
        </w:numPr>
        <w:spacing w:line="240" w:lineRule="auto"/>
      </w:pPr>
      <w:r>
        <w:rPr>
          <w:lang w:val="en-US"/>
        </w:rPr>
        <w:t xml:space="preserve">Koji suggested adding a </w:t>
      </w:r>
      <w:r w:rsidRPr="00D8584C">
        <w:rPr>
          <w:lang w:val="en-US"/>
        </w:rPr>
        <w:t>drug</w:t>
      </w:r>
      <w:r>
        <w:rPr>
          <w:lang w:val="en-US"/>
        </w:rPr>
        <w:t>-</w:t>
      </w:r>
      <w:r w:rsidRPr="00D8584C">
        <w:rPr>
          <w:lang w:val="en-US"/>
        </w:rPr>
        <w:t>induced lymphocyte s</w:t>
      </w:r>
      <w:r>
        <w:rPr>
          <w:lang w:val="en-US"/>
        </w:rPr>
        <w:t>t</w:t>
      </w:r>
      <w:r w:rsidRPr="00D8584C">
        <w:rPr>
          <w:lang w:val="en-US"/>
        </w:rPr>
        <w:t xml:space="preserve">imulation test (DLST) to </w:t>
      </w:r>
      <w:r>
        <w:rPr>
          <w:lang w:val="en-US"/>
        </w:rPr>
        <w:t>the document</w:t>
      </w:r>
      <w:r w:rsidRPr="00D8584C">
        <w:rPr>
          <w:lang w:val="en-US"/>
        </w:rPr>
        <w:t xml:space="preserve">, </w:t>
      </w:r>
      <w:r>
        <w:rPr>
          <w:lang w:val="en-US"/>
        </w:rPr>
        <w:t xml:space="preserve">emphasizing </w:t>
      </w:r>
      <w:r w:rsidRPr="00D8584C">
        <w:rPr>
          <w:lang w:val="en-US"/>
        </w:rPr>
        <w:t>the importance of timing.</w:t>
      </w:r>
      <w:r>
        <w:rPr>
          <w:u w:val="single"/>
          <w:lang w:val="en-US"/>
        </w:rPr>
        <w:t xml:space="preserve"> </w:t>
      </w:r>
    </w:p>
    <w:p w14:paraId="75EB67EA" w14:textId="77777777" w:rsidR="005877B3" w:rsidRPr="00E46D79" w:rsidRDefault="005877B3" w:rsidP="005877B3">
      <w:pPr>
        <w:pStyle w:val="ListParagraph"/>
        <w:numPr>
          <w:ilvl w:val="0"/>
          <w:numId w:val="9"/>
        </w:numPr>
        <w:spacing w:line="240" w:lineRule="auto"/>
      </w:pPr>
      <w:r>
        <w:t>The team agreed to add DLST under Chapter 4, “New Skin Safety Biomarkers”</w:t>
      </w:r>
      <w:r>
        <w:rPr>
          <w:lang w:val="en-US"/>
        </w:rPr>
        <w:t>.</w:t>
      </w:r>
    </w:p>
    <w:p w14:paraId="62FE820D" w14:textId="77777777" w:rsidR="005877B3" w:rsidRPr="00A43F09" w:rsidRDefault="005877B3" w:rsidP="005877B3">
      <w:pPr>
        <w:pStyle w:val="ListParagraph"/>
        <w:numPr>
          <w:ilvl w:val="0"/>
          <w:numId w:val="9"/>
        </w:numPr>
        <w:spacing w:line="240" w:lineRule="auto"/>
      </w:pPr>
      <w:r>
        <w:t xml:space="preserve">In reference to the first section of the Table of Contents draft, Melissa raised the question of the </w:t>
      </w:r>
      <w:r w:rsidRPr="00621F80">
        <w:rPr>
          <w:lang w:val="en-US"/>
        </w:rPr>
        <w:t>represent</w:t>
      </w:r>
      <w:r>
        <w:rPr>
          <w:lang w:val="en-US"/>
        </w:rPr>
        <w:t>ation of a</w:t>
      </w:r>
      <w:r w:rsidRPr="00621F80">
        <w:rPr>
          <w:lang w:val="en-US"/>
        </w:rPr>
        <w:t xml:space="preserve"> non-SCAR</w:t>
      </w:r>
      <w:r>
        <w:rPr>
          <w:lang w:val="en-US"/>
        </w:rPr>
        <w:t xml:space="preserve"> section of the document.</w:t>
      </w:r>
    </w:p>
    <w:p w14:paraId="58D02B46" w14:textId="77777777" w:rsidR="005877B3" w:rsidRPr="00522214" w:rsidRDefault="005877B3" w:rsidP="005877B3">
      <w:pPr>
        <w:pStyle w:val="ListParagraph"/>
        <w:numPr>
          <w:ilvl w:val="0"/>
          <w:numId w:val="9"/>
        </w:numPr>
        <w:spacing w:line="240" w:lineRule="auto"/>
      </w:pPr>
      <w:r w:rsidRPr="00621F80">
        <w:rPr>
          <w:lang w:val="en-US"/>
        </w:rPr>
        <w:t xml:space="preserve">Chia-Yu recommended for </w:t>
      </w:r>
      <w:r w:rsidRPr="00B7585E">
        <w:rPr>
          <w:lang w:val="en-US"/>
        </w:rPr>
        <w:t xml:space="preserve">a more systemic review </w:t>
      </w:r>
      <w:r>
        <w:rPr>
          <w:lang w:val="en-US"/>
        </w:rPr>
        <w:t>to</w:t>
      </w:r>
      <w:r w:rsidRPr="00B7585E">
        <w:rPr>
          <w:lang w:val="en-US"/>
        </w:rPr>
        <w:t xml:space="preserve"> briefly introduce the </w:t>
      </w:r>
      <w:r>
        <w:rPr>
          <w:lang w:val="en-US"/>
        </w:rPr>
        <w:t>T</w:t>
      </w:r>
      <w:r w:rsidRPr="00B7585E">
        <w:rPr>
          <w:lang w:val="en-US"/>
        </w:rPr>
        <w:t>ype</w:t>
      </w:r>
      <w:r>
        <w:rPr>
          <w:lang w:val="en-US"/>
        </w:rPr>
        <w:t xml:space="preserve"> I, T</w:t>
      </w:r>
      <w:r w:rsidRPr="00B7585E">
        <w:rPr>
          <w:lang w:val="en-US"/>
        </w:rPr>
        <w:t xml:space="preserve">ype </w:t>
      </w:r>
      <w:r>
        <w:rPr>
          <w:lang w:val="en-US"/>
        </w:rPr>
        <w:t>II,</w:t>
      </w:r>
      <w:r w:rsidRPr="00B7585E">
        <w:rPr>
          <w:lang w:val="en-US"/>
        </w:rPr>
        <w:t xml:space="preserve"> </w:t>
      </w:r>
      <w:r>
        <w:rPr>
          <w:lang w:val="en-US"/>
        </w:rPr>
        <w:t>T</w:t>
      </w:r>
      <w:r w:rsidRPr="00B7585E">
        <w:rPr>
          <w:lang w:val="en-US"/>
        </w:rPr>
        <w:t xml:space="preserve">ype </w:t>
      </w:r>
      <w:r>
        <w:rPr>
          <w:lang w:val="en-US"/>
        </w:rPr>
        <w:t>III, and</w:t>
      </w:r>
      <w:r w:rsidRPr="00B7585E">
        <w:rPr>
          <w:lang w:val="en-US"/>
        </w:rPr>
        <w:t xml:space="preserve"> </w:t>
      </w:r>
      <w:r>
        <w:rPr>
          <w:lang w:val="en-US"/>
        </w:rPr>
        <w:t>T</w:t>
      </w:r>
      <w:r w:rsidRPr="00B7585E">
        <w:rPr>
          <w:lang w:val="en-US"/>
        </w:rPr>
        <w:t xml:space="preserve">ype </w:t>
      </w:r>
      <w:r>
        <w:rPr>
          <w:lang w:val="en-US"/>
        </w:rPr>
        <w:t>IV hypersensitivity reactions, which were then added as section 1.1.2. Hypersensitivity Types.</w:t>
      </w:r>
    </w:p>
    <w:p w14:paraId="4519149D" w14:textId="77777777" w:rsidR="005877B3" w:rsidRPr="00522214" w:rsidRDefault="005877B3" w:rsidP="005877B3">
      <w:pPr>
        <w:pStyle w:val="ListParagraph"/>
        <w:numPr>
          <w:ilvl w:val="0"/>
          <w:numId w:val="9"/>
        </w:numPr>
        <w:spacing w:line="240" w:lineRule="auto"/>
      </w:pPr>
      <w:r>
        <w:rPr>
          <w:lang w:val="en-US"/>
        </w:rPr>
        <w:t xml:space="preserve">Melissa commented that in the SCAR </w:t>
      </w:r>
      <w:r w:rsidRPr="00B7585E">
        <w:rPr>
          <w:lang w:val="en-US"/>
        </w:rPr>
        <w:t>versus non</w:t>
      </w:r>
      <w:r>
        <w:rPr>
          <w:lang w:val="en-US"/>
        </w:rPr>
        <w:t>-SCAR section,</w:t>
      </w:r>
      <w:r w:rsidRPr="00B7585E">
        <w:rPr>
          <w:lang w:val="en-US"/>
        </w:rPr>
        <w:t xml:space="preserve"> macul</w:t>
      </w:r>
      <w:r>
        <w:rPr>
          <w:lang w:val="en-US"/>
        </w:rPr>
        <w:t>opapular eruptions,</w:t>
      </w:r>
      <w:r w:rsidRPr="00B7585E">
        <w:rPr>
          <w:lang w:val="en-US"/>
        </w:rPr>
        <w:t xml:space="preserve"> whe</w:t>
      </w:r>
      <w:r>
        <w:rPr>
          <w:lang w:val="en-US"/>
        </w:rPr>
        <w:t>a</w:t>
      </w:r>
      <w:r w:rsidRPr="00B7585E">
        <w:rPr>
          <w:lang w:val="en-US"/>
        </w:rPr>
        <w:t>ls</w:t>
      </w:r>
      <w:r>
        <w:rPr>
          <w:lang w:val="en-US"/>
        </w:rPr>
        <w:t>,</w:t>
      </w:r>
      <w:r w:rsidRPr="00B7585E">
        <w:rPr>
          <w:lang w:val="en-US"/>
        </w:rPr>
        <w:t xml:space="preserve"> </w:t>
      </w:r>
      <w:r>
        <w:rPr>
          <w:lang w:val="en-US"/>
        </w:rPr>
        <w:t>and</w:t>
      </w:r>
      <w:r w:rsidRPr="00B7585E">
        <w:rPr>
          <w:lang w:val="en-US"/>
        </w:rPr>
        <w:t xml:space="preserve"> angioedema </w:t>
      </w:r>
      <w:r>
        <w:rPr>
          <w:lang w:val="en-US"/>
        </w:rPr>
        <w:t>are</w:t>
      </w:r>
      <w:r w:rsidRPr="00B7585E">
        <w:rPr>
          <w:lang w:val="en-US"/>
        </w:rPr>
        <w:t xml:space="preserve"> phenotype reaction patterns</w:t>
      </w:r>
      <w:r>
        <w:rPr>
          <w:lang w:val="en-US"/>
        </w:rPr>
        <w:t>,</w:t>
      </w:r>
      <w:r w:rsidRPr="00B7585E">
        <w:rPr>
          <w:lang w:val="en-US"/>
        </w:rPr>
        <w:t xml:space="preserve"> whereas</w:t>
      </w:r>
      <w:r>
        <w:rPr>
          <w:lang w:val="en-US"/>
        </w:rPr>
        <w:t>,</w:t>
      </w:r>
      <w:r w:rsidRPr="00B7585E">
        <w:rPr>
          <w:lang w:val="en-US"/>
        </w:rPr>
        <w:t xml:space="preserve"> </w:t>
      </w:r>
      <w:r>
        <w:rPr>
          <w:lang w:val="en-US"/>
        </w:rPr>
        <w:t xml:space="preserve">in the case of </w:t>
      </w:r>
      <w:r w:rsidRPr="00B7585E">
        <w:rPr>
          <w:lang w:val="en-US"/>
        </w:rPr>
        <w:t>fix</w:t>
      </w:r>
      <w:r>
        <w:rPr>
          <w:lang w:val="en-US"/>
        </w:rPr>
        <w:t>ed</w:t>
      </w:r>
      <w:r w:rsidRPr="00B7585E">
        <w:rPr>
          <w:lang w:val="en-US"/>
        </w:rPr>
        <w:t xml:space="preserve"> drug</w:t>
      </w:r>
      <w:r>
        <w:rPr>
          <w:lang w:val="en-US"/>
        </w:rPr>
        <w:t xml:space="preserve"> reactions, there is a</w:t>
      </w:r>
      <w:r w:rsidRPr="00B7585E">
        <w:rPr>
          <w:lang w:val="en-US"/>
        </w:rPr>
        <w:t xml:space="preserve"> specific diagnosis</w:t>
      </w:r>
      <w:r>
        <w:rPr>
          <w:lang w:val="en-US"/>
        </w:rPr>
        <w:t xml:space="preserve"> creating a challenge in organizing the topics into respective sections in the document.</w:t>
      </w:r>
    </w:p>
    <w:p w14:paraId="6E38B25C" w14:textId="77777777" w:rsidR="005877B3" w:rsidRDefault="005877B3" w:rsidP="005877B3">
      <w:pPr>
        <w:pStyle w:val="ListParagraph"/>
        <w:numPr>
          <w:ilvl w:val="0"/>
          <w:numId w:val="9"/>
        </w:numPr>
        <w:spacing w:line="240" w:lineRule="auto"/>
      </w:pPr>
      <w:r>
        <w:t>Chia-Yu suggested that anaphylaxis, under Type I hypersensitivity reactions, should be mentioned briefly in the same section with wheals and angioedema, as it is the most severe Type I hypersensitivity.</w:t>
      </w:r>
    </w:p>
    <w:p w14:paraId="101F5FC5" w14:textId="77777777" w:rsidR="005877B3" w:rsidRDefault="005877B3" w:rsidP="005877B3">
      <w:pPr>
        <w:pStyle w:val="ListParagraph"/>
        <w:numPr>
          <w:ilvl w:val="0"/>
          <w:numId w:val="9"/>
        </w:numPr>
        <w:spacing w:line="240" w:lineRule="auto"/>
      </w:pPr>
      <w:r>
        <w:rPr>
          <w:lang w:val="en-US"/>
        </w:rPr>
        <w:t xml:space="preserve">The team agreed to add </w:t>
      </w:r>
      <w:r w:rsidRPr="00621F80">
        <w:rPr>
          <w:lang w:val="en-US"/>
        </w:rPr>
        <w:t>Section 1.3.1.</w:t>
      </w:r>
      <w:r>
        <w:rPr>
          <w:lang w:val="en-US"/>
        </w:rPr>
        <w:t xml:space="preserve"> “</w:t>
      </w:r>
      <w:r>
        <w:t>Phenotypes (bring in hypersensitivity type of reaction): (Reaction Patterns: maculopapular eruptions, wheals, angioedema, fixed drug eruptions, etc.) versus name of hypersensitivity (</w:t>
      </w:r>
      <w:proofErr w:type="gramStart"/>
      <w:r>
        <w:t>e.g.</w:t>
      </w:r>
      <w:proofErr w:type="gramEnd"/>
      <w:r>
        <w:t xml:space="preserve"> subacute cutaneous lupus erythematosus, drug-induced vasculitis, allergic contact dermatitis)”. The team agreed to address the contents and organisation of the topics at a later stage.</w:t>
      </w:r>
    </w:p>
    <w:p w14:paraId="1EA9D538" w14:textId="7864CA84" w:rsidR="005877B3" w:rsidRDefault="005877B3" w:rsidP="005877B3">
      <w:pPr>
        <w:pStyle w:val="ListParagraph"/>
        <w:numPr>
          <w:ilvl w:val="0"/>
          <w:numId w:val="9"/>
        </w:numPr>
        <w:spacing w:line="240" w:lineRule="auto"/>
      </w:pPr>
      <w:r>
        <w:rPr>
          <w:rFonts w:eastAsia="Times New Roman"/>
          <w:color w:val="000000"/>
          <w:lang w:eastAsia="en-GB"/>
        </w:rPr>
        <w:t>Alexandre</w:t>
      </w:r>
      <w:r>
        <w:t xml:space="preserve"> commented on the WG’s title, and after some discussion, a new title was suggested: </w:t>
      </w:r>
      <w:r w:rsidRPr="00592273">
        <w:t>SCAR and other Drug-Induced Skin Injury Working Group</w:t>
      </w:r>
      <w:r>
        <w:t xml:space="preserve">. It was agreed that SCARs would remain the focus of the </w:t>
      </w:r>
      <w:r w:rsidR="00635FD2">
        <w:t>report but</w:t>
      </w:r>
      <w:r>
        <w:t xml:space="preserve"> mentioning other drug-induced skin injuries is also important.</w:t>
      </w:r>
    </w:p>
    <w:p w14:paraId="74659836" w14:textId="77777777" w:rsidR="005877B3" w:rsidRPr="004E430A" w:rsidRDefault="005877B3" w:rsidP="005877B3">
      <w:pPr>
        <w:pStyle w:val="ListParagraph"/>
        <w:numPr>
          <w:ilvl w:val="0"/>
          <w:numId w:val="9"/>
        </w:numPr>
        <w:spacing w:line="240" w:lineRule="auto"/>
      </w:pPr>
      <w:r>
        <w:rPr>
          <w:rFonts w:eastAsia="Times New Roman"/>
          <w:color w:val="000000"/>
          <w:lang w:eastAsia="en-GB"/>
        </w:rPr>
        <w:t>Alexandre</w:t>
      </w:r>
      <w:r>
        <w:t xml:space="preserve"> suggested to include the differential diagnosis table under section</w:t>
      </w:r>
      <w:r w:rsidRPr="00415398">
        <w:t xml:space="preserve"> 2.2</w:t>
      </w:r>
      <w:r>
        <w:t xml:space="preserve"> “DISI case evaluation and minimum required data in clinical trials”</w:t>
      </w:r>
      <w:r>
        <w:rPr>
          <w:lang w:val="et-EE"/>
        </w:rPr>
        <w:t>.</w:t>
      </w:r>
    </w:p>
    <w:p w14:paraId="788D4BC5" w14:textId="77777777" w:rsidR="005877B3" w:rsidRDefault="005877B3" w:rsidP="005877B3">
      <w:pPr>
        <w:pStyle w:val="ListParagraph"/>
        <w:numPr>
          <w:ilvl w:val="0"/>
          <w:numId w:val="9"/>
        </w:numPr>
        <w:spacing w:line="240" w:lineRule="auto"/>
      </w:pPr>
      <w:r>
        <w:t>Chia-Yu suggested adding the ALDEN and Naranjo score to section 2.3. “Causality Assessment”.</w:t>
      </w:r>
    </w:p>
    <w:p w14:paraId="01209877" w14:textId="3CBF6ED1" w:rsidR="00B003B0" w:rsidRDefault="005877B3" w:rsidP="00BA0F8C">
      <w:pPr>
        <w:pStyle w:val="ListParagraph"/>
        <w:numPr>
          <w:ilvl w:val="0"/>
          <w:numId w:val="9"/>
        </w:numPr>
        <w:spacing w:line="240" w:lineRule="auto"/>
      </w:pPr>
      <w:r>
        <w:t xml:space="preserve">Melissa commented that in </w:t>
      </w:r>
      <w:r w:rsidRPr="00415398">
        <w:t>post</w:t>
      </w:r>
      <w:r>
        <w:t>-</w:t>
      </w:r>
      <w:r w:rsidRPr="00415398">
        <w:t>marketing surveillance</w:t>
      </w:r>
      <w:r>
        <w:t>,</w:t>
      </w:r>
      <w:r w:rsidRPr="00415398">
        <w:t xml:space="preserve"> since </w:t>
      </w:r>
      <w:r>
        <w:t>there are</w:t>
      </w:r>
      <w:r w:rsidRPr="00415398">
        <w:t xml:space="preserve"> spontaneous reports</w:t>
      </w:r>
      <w:r>
        <w:t xml:space="preserve">, not enough data is collected to be able to </w:t>
      </w:r>
      <w:r w:rsidRPr="00415398">
        <w:t xml:space="preserve">use </w:t>
      </w:r>
      <w:r>
        <w:t xml:space="preserve">the </w:t>
      </w:r>
      <w:r w:rsidRPr="00415398">
        <w:t>A</w:t>
      </w:r>
      <w:r>
        <w:t xml:space="preserve">LDEN </w:t>
      </w:r>
      <w:r w:rsidRPr="00415398">
        <w:t xml:space="preserve">or </w:t>
      </w:r>
      <w:r>
        <w:t>N</w:t>
      </w:r>
      <w:r w:rsidRPr="00415398">
        <w:t>aranjo score</w:t>
      </w:r>
      <w:r>
        <w:t>.</w:t>
      </w:r>
      <w:r w:rsidRPr="00415398">
        <w:t xml:space="preserve"> </w:t>
      </w:r>
      <w:r>
        <w:t xml:space="preserve">It is </w:t>
      </w:r>
      <w:r w:rsidRPr="00415398">
        <w:t xml:space="preserve">different for </w:t>
      </w:r>
      <w:r w:rsidRPr="00415398">
        <w:lastRenderedPageBreak/>
        <w:t>researchers and clinicians</w:t>
      </w:r>
      <w:r>
        <w:t>, as t</w:t>
      </w:r>
      <w:r w:rsidRPr="00415398">
        <w:t xml:space="preserve">hey have more access to </w:t>
      </w:r>
      <w:r>
        <w:t>the</w:t>
      </w:r>
      <w:r w:rsidRPr="00415398">
        <w:t xml:space="preserve"> data</w:t>
      </w:r>
      <w:r>
        <w:t>,</w:t>
      </w:r>
      <w:r w:rsidRPr="00415398">
        <w:t xml:space="preserve"> and that</w:t>
      </w:r>
      <w:r>
        <w:t xml:space="preserve"> is</w:t>
      </w:r>
      <w:r w:rsidRPr="00415398">
        <w:t xml:space="preserve"> where the case narrative </w:t>
      </w:r>
      <w:r>
        <w:t xml:space="preserve">or </w:t>
      </w:r>
      <w:r w:rsidRPr="00415398">
        <w:t xml:space="preserve">the case report form would </w:t>
      </w:r>
      <w:r>
        <w:t>serve</w:t>
      </w:r>
      <w:r w:rsidRPr="00415398">
        <w:t xml:space="preserve"> useful</w:t>
      </w:r>
      <w:r>
        <w:t xml:space="preserve"> to obtain all data.</w:t>
      </w:r>
      <w:r w:rsidRPr="00415398">
        <w:t xml:space="preserve"> </w:t>
      </w:r>
    </w:p>
    <w:p w14:paraId="358CCC9B" w14:textId="507DB1F3" w:rsidR="005877B3" w:rsidRDefault="005877B3" w:rsidP="005877B3">
      <w:pPr>
        <w:pStyle w:val="ListParagraph"/>
        <w:numPr>
          <w:ilvl w:val="0"/>
          <w:numId w:val="9"/>
        </w:numPr>
        <w:spacing w:line="240" w:lineRule="auto"/>
      </w:pPr>
      <w:r w:rsidRPr="00517E5D">
        <w:t>Melissa added that</w:t>
      </w:r>
      <w:r>
        <w:t xml:space="preserve"> if</w:t>
      </w:r>
      <w:r w:rsidRPr="00517E5D">
        <w:t xml:space="preserve"> the case report form </w:t>
      </w:r>
      <w:r>
        <w:t xml:space="preserve">would be </w:t>
      </w:r>
      <w:r w:rsidRPr="00517E5D">
        <w:t xml:space="preserve">available, the information would be included in spontaneous reports and medical literature. </w:t>
      </w:r>
    </w:p>
    <w:p w14:paraId="75923983" w14:textId="77777777" w:rsidR="005877B3" w:rsidRDefault="005877B3" w:rsidP="005877B3">
      <w:pPr>
        <w:pStyle w:val="ListParagraph"/>
        <w:numPr>
          <w:ilvl w:val="0"/>
          <w:numId w:val="9"/>
        </w:numPr>
        <w:spacing w:line="240" w:lineRule="auto"/>
      </w:pPr>
      <w:r>
        <w:t>Koji suggested adding a p</w:t>
      </w:r>
      <w:r w:rsidRPr="00415398">
        <w:t xml:space="preserve">atch test </w:t>
      </w:r>
      <w:r>
        <w:t>to section 2.3. and Chia-Yu agreed that the skin tests, including the skin prick test, should be included.</w:t>
      </w:r>
    </w:p>
    <w:p w14:paraId="05B54351" w14:textId="77777777" w:rsidR="005877B3" w:rsidRPr="00717862" w:rsidRDefault="005877B3" w:rsidP="005877B3">
      <w:pPr>
        <w:pStyle w:val="ListParagraph"/>
        <w:numPr>
          <w:ilvl w:val="0"/>
          <w:numId w:val="9"/>
        </w:numPr>
        <w:spacing w:line="240" w:lineRule="auto"/>
        <w:rPr>
          <w:b/>
          <w:bCs/>
        </w:rPr>
      </w:pPr>
      <w:r>
        <w:t>It was agreed to add MedDRA under Chapter 5, “Post-Marketing Surveillance for DISI or SCAR”.</w:t>
      </w:r>
    </w:p>
    <w:p w14:paraId="15E41D1F" w14:textId="77777777" w:rsidR="005877B3" w:rsidRDefault="005877B3" w:rsidP="005877B3">
      <w:pPr>
        <w:pStyle w:val="ListParagraph"/>
        <w:numPr>
          <w:ilvl w:val="0"/>
          <w:numId w:val="9"/>
        </w:numPr>
        <w:spacing w:line="240" w:lineRule="auto"/>
      </w:pPr>
      <w:r>
        <w:rPr>
          <w:lang w:val="en-US"/>
        </w:rPr>
        <w:t xml:space="preserve">Melissa referred to </w:t>
      </w:r>
      <w:r w:rsidRPr="00502DA1">
        <w:rPr>
          <w:lang w:val="en-US"/>
        </w:rPr>
        <w:t xml:space="preserve">the difficulty </w:t>
      </w:r>
      <w:r>
        <w:rPr>
          <w:lang w:val="en-US"/>
        </w:rPr>
        <w:t>in</w:t>
      </w:r>
      <w:r w:rsidRPr="00502DA1">
        <w:rPr>
          <w:lang w:val="en-US"/>
        </w:rPr>
        <w:t xml:space="preserve"> assessing skin reactions </w:t>
      </w:r>
      <w:r>
        <w:rPr>
          <w:lang w:val="en-US"/>
        </w:rPr>
        <w:t xml:space="preserve">on </w:t>
      </w:r>
      <w:r w:rsidRPr="00502DA1">
        <w:rPr>
          <w:lang w:val="en-US"/>
        </w:rPr>
        <w:t xml:space="preserve">individuals </w:t>
      </w:r>
      <w:r>
        <w:rPr>
          <w:lang w:val="en-US"/>
        </w:rPr>
        <w:t>with</w:t>
      </w:r>
      <w:r w:rsidRPr="00502DA1">
        <w:rPr>
          <w:lang w:val="en-US"/>
        </w:rPr>
        <w:t xml:space="preserve"> </w:t>
      </w:r>
      <w:r>
        <w:rPr>
          <w:lang w:val="en-US"/>
        </w:rPr>
        <w:t xml:space="preserve">a pre-existing medical </w:t>
      </w:r>
      <w:r>
        <w:t>condition, particularly in skin disease,</w:t>
      </w:r>
      <w:r>
        <w:rPr>
          <w:lang w:val="et-EE"/>
        </w:rPr>
        <w:t xml:space="preserve"> thus </w:t>
      </w:r>
      <w:r>
        <w:t xml:space="preserve">“Concomitant medications, background skin diseases, and other medical conditions (e.g., HIV, EBV infection, oncology patients)” </w:t>
      </w:r>
      <w:r>
        <w:rPr>
          <w:lang w:val="et-EE"/>
        </w:rPr>
        <w:t xml:space="preserve">was added to Section </w:t>
      </w:r>
      <w:r>
        <w:t>2.1 “Identifying and Characterizing DISI” as well as</w:t>
      </w:r>
      <w:r>
        <w:rPr>
          <w:lang w:val="et-EE"/>
        </w:rPr>
        <w:t xml:space="preserve"> to section 2.3. </w:t>
      </w:r>
      <w:r>
        <w:t>“</w:t>
      </w:r>
      <w:r>
        <w:rPr>
          <w:lang w:val="et-EE"/>
        </w:rPr>
        <w:t>Causality Assessment</w:t>
      </w:r>
      <w:r>
        <w:t>”</w:t>
      </w:r>
      <w:r>
        <w:rPr>
          <w:lang w:val="et-EE"/>
        </w:rPr>
        <w:t>.</w:t>
      </w:r>
    </w:p>
    <w:p w14:paraId="6B3DE58E" w14:textId="77777777" w:rsidR="005877B3" w:rsidRDefault="005877B3" w:rsidP="005877B3">
      <w:pPr>
        <w:pStyle w:val="ListParagraph"/>
        <w:numPr>
          <w:ilvl w:val="0"/>
          <w:numId w:val="9"/>
        </w:numPr>
        <w:spacing w:line="240" w:lineRule="auto"/>
      </w:pPr>
      <w:r>
        <w:rPr>
          <w:rFonts w:eastAsia="Times New Roman"/>
          <w:color w:val="000000"/>
          <w:lang w:eastAsia="en-GB"/>
        </w:rPr>
        <w:t>Alexandre</w:t>
      </w:r>
      <w:r>
        <w:t xml:space="preserve"> raised the</w:t>
      </w:r>
      <w:r w:rsidRPr="00502DA1">
        <w:t xml:space="preserve"> concept </w:t>
      </w:r>
      <w:r>
        <w:t>of</w:t>
      </w:r>
      <w:r w:rsidRPr="00502DA1">
        <w:t xml:space="preserve"> benefit</w:t>
      </w:r>
      <w:r>
        <w:t>-</w:t>
      </w:r>
      <w:r w:rsidRPr="00502DA1">
        <w:t>risk</w:t>
      </w:r>
      <w:r>
        <w:t>, and it was added into Chapter 7, “DISI Risk Management and Communication”.</w:t>
      </w:r>
    </w:p>
    <w:p w14:paraId="409C7ABD" w14:textId="77777777" w:rsidR="005877B3" w:rsidRDefault="005877B3" w:rsidP="005877B3">
      <w:pPr>
        <w:pStyle w:val="ListParagraph"/>
        <w:numPr>
          <w:ilvl w:val="0"/>
          <w:numId w:val="9"/>
        </w:numPr>
        <w:spacing w:line="240" w:lineRule="auto"/>
      </w:pPr>
      <w:r>
        <w:t xml:space="preserve">Chapter 3 was deleted due to the overlap with other chapters. Chapter 2’s heading was changed into “Assessing DISI Cases”. </w:t>
      </w:r>
    </w:p>
    <w:p w14:paraId="4E1D6BC4" w14:textId="77777777" w:rsidR="005877B3" w:rsidRDefault="005877B3" w:rsidP="005877B3">
      <w:pPr>
        <w:pStyle w:val="ListParagraph"/>
        <w:numPr>
          <w:ilvl w:val="0"/>
          <w:numId w:val="9"/>
        </w:numPr>
        <w:spacing w:line="240" w:lineRule="auto"/>
      </w:pPr>
      <w:r>
        <w:t>Melissa commented that in the DILI report, there is a separate section for clinical trials.</w:t>
      </w:r>
    </w:p>
    <w:p w14:paraId="59BC2681" w14:textId="77777777" w:rsidR="005877B3" w:rsidRDefault="005877B3" w:rsidP="005877B3">
      <w:pPr>
        <w:pStyle w:val="ListParagraph"/>
        <w:numPr>
          <w:ilvl w:val="0"/>
          <w:numId w:val="9"/>
        </w:numPr>
        <w:spacing w:line="240" w:lineRule="auto"/>
      </w:pPr>
      <w:r w:rsidRPr="00340F75">
        <w:rPr>
          <w:rFonts w:eastAsia="Times New Roman"/>
          <w:color w:val="000000"/>
          <w:lang w:eastAsia="en-GB"/>
        </w:rPr>
        <w:t>Alexandre</w:t>
      </w:r>
      <w:r w:rsidRPr="00517E5D">
        <w:t xml:space="preserve"> added that the reason or clinical trials being separated from post-marketing was that there are more </w:t>
      </w:r>
      <w:r>
        <w:t>laboratories</w:t>
      </w:r>
      <w:r w:rsidRPr="00517E5D">
        <w:t xml:space="preserve"> in</w:t>
      </w:r>
      <w:r>
        <w:t>volved in</w:t>
      </w:r>
      <w:r w:rsidRPr="00517E5D">
        <w:t xml:space="preserve"> clinical trials. In post-marketing, there are more clinical symptoms, whereas DISI is mainly clinical. It should be decided whether that distinction </w:t>
      </w:r>
      <w:r>
        <w:t xml:space="preserve">is </w:t>
      </w:r>
      <w:r w:rsidRPr="00517E5D">
        <w:t xml:space="preserve">still </w:t>
      </w:r>
      <w:r>
        <w:t xml:space="preserve">applicable </w:t>
      </w:r>
      <w:r w:rsidRPr="00517E5D">
        <w:t xml:space="preserve">in the case of DISI. </w:t>
      </w:r>
    </w:p>
    <w:p w14:paraId="221DF6B6" w14:textId="77777777" w:rsidR="005877B3" w:rsidRDefault="005877B3" w:rsidP="005877B3">
      <w:pPr>
        <w:pStyle w:val="ListParagraph"/>
        <w:numPr>
          <w:ilvl w:val="0"/>
          <w:numId w:val="9"/>
        </w:numPr>
        <w:spacing w:line="240" w:lineRule="auto"/>
      </w:pPr>
      <w:r>
        <w:t>Chia-Yu commented that the</w:t>
      </w:r>
      <w:r w:rsidRPr="00502DA1">
        <w:t xml:space="preserve"> differen</w:t>
      </w:r>
      <w:r>
        <w:t>ce is not that substantial.</w:t>
      </w:r>
      <w:r w:rsidRPr="005453CC">
        <w:t xml:space="preserve"> </w:t>
      </w:r>
      <w:r>
        <w:t>Leslie added that</w:t>
      </w:r>
      <w:r w:rsidRPr="00502DA1">
        <w:t xml:space="preserve"> the difference with the development is the level of information </w:t>
      </w:r>
      <w:r>
        <w:t>obtained.</w:t>
      </w:r>
      <w:r w:rsidRPr="00502DA1">
        <w:t xml:space="preserve"> </w:t>
      </w:r>
      <w:r>
        <w:t>M</w:t>
      </w:r>
      <w:r w:rsidRPr="00502DA1">
        <w:t xml:space="preserve">ore information </w:t>
      </w:r>
      <w:r>
        <w:t xml:space="preserve">can be obtained </w:t>
      </w:r>
      <w:r w:rsidRPr="00502DA1">
        <w:t xml:space="preserve">in clinical development on </w:t>
      </w:r>
      <w:r>
        <w:t xml:space="preserve">concomitant medications, </w:t>
      </w:r>
      <w:r w:rsidRPr="00502DA1">
        <w:t>and more expert</w:t>
      </w:r>
      <w:r>
        <w:t>s</w:t>
      </w:r>
      <w:r w:rsidRPr="00502DA1">
        <w:t xml:space="preserve"> </w:t>
      </w:r>
      <w:r>
        <w:t xml:space="preserve">on the </w:t>
      </w:r>
      <w:r w:rsidRPr="00502DA1">
        <w:t xml:space="preserve">skin </w:t>
      </w:r>
      <w:r>
        <w:t xml:space="preserve">are </w:t>
      </w:r>
      <w:r w:rsidRPr="00502DA1">
        <w:t>expected</w:t>
      </w:r>
      <w:r>
        <w:t xml:space="preserve"> to be</w:t>
      </w:r>
      <w:r w:rsidRPr="00502DA1">
        <w:t xml:space="preserve"> involved</w:t>
      </w:r>
      <w:r>
        <w:t>.</w:t>
      </w:r>
    </w:p>
    <w:p w14:paraId="728E6168" w14:textId="77777777" w:rsidR="005877B3" w:rsidRPr="00A228C6" w:rsidRDefault="005877B3" w:rsidP="005877B3">
      <w:pPr>
        <w:pStyle w:val="ListParagraph"/>
        <w:numPr>
          <w:ilvl w:val="0"/>
          <w:numId w:val="9"/>
        </w:numPr>
        <w:spacing w:line="240" w:lineRule="auto"/>
      </w:pPr>
      <w:r>
        <w:rPr>
          <w:lang w:val="en-US"/>
        </w:rPr>
        <w:t>Leslie suggested the addition of a specific</w:t>
      </w:r>
      <w:r w:rsidRPr="00FA3009">
        <w:rPr>
          <w:lang w:val="en-US"/>
        </w:rPr>
        <w:t xml:space="preserve"> </w:t>
      </w:r>
      <w:r>
        <w:rPr>
          <w:lang w:val="en-US"/>
        </w:rPr>
        <w:t>subsection</w:t>
      </w:r>
      <w:r w:rsidRPr="00FA3009">
        <w:rPr>
          <w:lang w:val="en-US"/>
        </w:rPr>
        <w:t xml:space="preserve"> on the specificities</w:t>
      </w:r>
      <w:r>
        <w:rPr>
          <w:lang w:val="en-US"/>
        </w:rPr>
        <w:t xml:space="preserve"> of drug</w:t>
      </w:r>
      <w:r w:rsidRPr="00FA3009">
        <w:rPr>
          <w:lang w:val="en-US"/>
        </w:rPr>
        <w:t xml:space="preserve"> development</w:t>
      </w:r>
      <w:r>
        <w:rPr>
          <w:lang w:val="en-US"/>
        </w:rPr>
        <w:t>.</w:t>
      </w:r>
    </w:p>
    <w:p w14:paraId="5B3BC2F3" w14:textId="77777777" w:rsidR="005877B3" w:rsidRDefault="005877B3" w:rsidP="005877B3">
      <w:pPr>
        <w:pStyle w:val="ListParagraph"/>
        <w:numPr>
          <w:ilvl w:val="0"/>
          <w:numId w:val="9"/>
        </w:numPr>
        <w:spacing w:line="240" w:lineRule="auto"/>
      </w:pPr>
      <w:r>
        <w:t>Melissa suggested creating</w:t>
      </w:r>
      <w:r w:rsidRPr="00FA3009">
        <w:t xml:space="preserve"> </w:t>
      </w:r>
      <w:r>
        <w:t>sections</w:t>
      </w:r>
      <w:r w:rsidRPr="00FA3009">
        <w:t xml:space="preserve"> 2.4</w:t>
      </w:r>
      <w:r>
        <w:t>,</w:t>
      </w:r>
      <w:r w:rsidRPr="00FA3009">
        <w:t xml:space="preserve"> </w:t>
      </w:r>
      <w:r>
        <w:t>“Considerations for Drug Development Programs”, and 2.5, “Considerations for Post-marketing Surveillance” and the team agreed.</w:t>
      </w:r>
    </w:p>
    <w:p w14:paraId="1EB2BAF9" w14:textId="77777777" w:rsidR="005877B3" w:rsidRPr="00AE0DC2" w:rsidRDefault="005877B3" w:rsidP="005877B3">
      <w:pPr>
        <w:pStyle w:val="ListParagraph"/>
        <w:numPr>
          <w:ilvl w:val="0"/>
          <w:numId w:val="9"/>
        </w:numPr>
        <w:spacing w:line="240" w:lineRule="auto"/>
      </w:pPr>
      <w:r>
        <w:t xml:space="preserve">It was then agreed to </w:t>
      </w:r>
      <w:r>
        <w:rPr>
          <w:lang w:val="en-US"/>
        </w:rPr>
        <w:t xml:space="preserve">add an introductory </w:t>
      </w:r>
      <w:r w:rsidRPr="00FA3009">
        <w:rPr>
          <w:lang w:val="en-US"/>
        </w:rPr>
        <w:t>statement</w:t>
      </w:r>
      <w:r>
        <w:rPr>
          <w:lang w:val="en-US"/>
        </w:rPr>
        <w:t xml:space="preserve"> under Chapter 2:</w:t>
      </w:r>
      <w:r>
        <w:t xml:space="preserve"> “Quality and quantity of data obtained during the pre-market phase may be more detailed but is also relevant and useful for the post-marketing surveillance</w:t>
      </w:r>
      <w:r>
        <w:rPr>
          <w:lang w:val="et-EE"/>
        </w:rPr>
        <w:t xml:space="preserve"> “.</w:t>
      </w:r>
    </w:p>
    <w:p w14:paraId="49BB9C00" w14:textId="77777777" w:rsidR="005877B3" w:rsidRDefault="005877B3" w:rsidP="005877B3">
      <w:pPr>
        <w:pStyle w:val="ListParagraph"/>
        <w:numPr>
          <w:ilvl w:val="0"/>
          <w:numId w:val="9"/>
        </w:numPr>
        <w:spacing w:line="240" w:lineRule="auto"/>
      </w:pPr>
      <w:r>
        <w:t>The team agreed</w:t>
      </w:r>
      <w:r w:rsidRPr="00AE0DC2">
        <w:t xml:space="preserve"> </w:t>
      </w:r>
      <w:r w:rsidRPr="00FA3009">
        <w:t>not to have a specific chapter on drug development</w:t>
      </w:r>
      <w:r>
        <w:t>.</w:t>
      </w:r>
    </w:p>
    <w:p w14:paraId="3D5C9905" w14:textId="77777777" w:rsidR="005877B3" w:rsidRDefault="005877B3" w:rsidP="005877B3">
      <w:pPr>
        <w:pStyle w:val="ListParagraph"/>
        <w:numPr>
          <w:ilvl w:val="0"/>
          <w:numId w:val="9"/>
        </w:numPr>
        <w:spacing w:line="240" w:lineRule="auto"/>
      </w:pPr>
      <w:r>
        <w:t xml:space="preserve">The subgroup 1 team concluded by agreeing to meet again to finalize the draft Table of Contents before another entire WG meeting. </w:t>
      </w:r>
    </w:p>
    <w:p w14:paraId="7EBD7C83" w14:textId="77777777" w:rsidR="00635FD2" w:rsidRPr="0088133B" w:rsidRDefault="00635FD2" w:rsidP="00635FD2">
      <w:pPr>
        <w:pStyle w:val="NormalWeb"/>
        <w:jc w:val="center"/>
        <w:rPr>
          <w:lang w:val="en-GB"/>
        </w:rPr>
      </w:pPr>
      <w:r>
        <w:br w:type="page"/>
      </w:r>
      <w:r w:rsidRPr="00CE37A1">
        <w:rPr>
          <w:rFonts w:ascii="Calibri" w:hAnsi="Calibri" w:cs="Calibri"/>
          <w:b/>
          <w:bCs/>
          <w:color w:val="006DBF"/>
          <w:sz w:val="28"/>
          <w:szCs w:val="28"/>
          <w:lang w:val="en-GB"/>
        </w:rPr>
        <w:lastRenderedPageBreak/>
        <w:t>First meeting of the CIOMS Working Group on Severe Cutaneous Adverse Reactions of Drugs (SCARs)</w:t>
      </w:r>
    </w:p>
    <w:p w14:paraId="341D0EBE" w14:textId="124FDEB5" w:rsidR="00635FD2" w:rsidRPr="00635FD2" w:rsidRDefault="00635FD2" w:rsidP="00635FD2">
      <w:pPr>
        <w:pStyle w:val="xmsonormal"/>
        <w:jc w:val="center"/>
        <w:rPr>
          <w:rFonts w:ascii="Times New Roman" w:eastAsia="Times New Roman" w:hAnsi="Times New Roman" w:cs="Times New Roman"/>
          <w:b/>
          <w:lang w:val="de-DE" w:eastAsia="en-GB"/>
        </w:rPr>
      </w:pPr>
      <w:r w:rsidRPr="00635FD2">
        <w:rPr>
          <w:rFonts w:ascii="Times New Roman" w:eastAsia="Times New Roman" w:hAnsi="Times New Roman" w:cs="Times New Roman"/>
          <w:b/>
          <w:lang w:val="de-DE" w:eastAsia="en-GB"/>
        </w:rPr>
        <w:t>Day 2</w:t>
      </w:r>
    </w:p>
    <w:p w14:paraId="59CB645E" w14:textId="77777777" w:rsidR="00635FD2" w:rsidRPr="005675E1" w:rsidRDefault="00635FD2" w:rsidP="00635FD2">
      <w:pPr>
        <w:spacing w:after="120"/>
        <w:jc w:val="center"/>
        <w:rPr>
          <w:b/>
          <w:sz w:val="28"/>
          <w:lang w:val="de-DE"/>
        </w:rPr>
      </w:pPr>
      <w:r>
        <w:rPr>
          <w:b/>
          <w:lang w:val="de-DE"/>
        </w:rPr>
        <w:t xml:space="preserve">3 </w:t>
      </w:r>
      <w:proofErr w:type="spellStart"/>
      <w:r>
        <w:rPr>
          <w:b/>
          <w:lang w:val="de-DE"/>
        </w:rPr>
        <w:t>February</w:t>
      </w:r>
      <w:proofErr w:type="spellEnd"/>
      <w:r>
        <w:rPr>
          <w:b/>
          <w:lang w:val="de-DE"/>
        </w:rPr>
        <w:t xml:space="preserve"> 2021 – </w:t>
      </w:r>
      <w:proofErr w:type="spellStart"/>
      <w:r>
        <w:rPr>
          <w:b/>
          <w:lang w:val="de-DE"/>
        </w:rPr>
        <w:t>Subgroup</w:t>
      </w:r>
      <w:proofErr w:type="spellEnd"/>
      <w:r>
        <w:rPr>
          <w:b/>
          <w:lang w:val="de-DE"/>
        </w:rPr>
        <w:t xml:space="preserve"> 2</w:t>
      </w:r>
    </w:p>
    <w:p w14:paraId="6AD63FB7" w14:textId="77777777" w:rsidR="00635FD2" w:rsidRPr="00E87D41" w:rsidRDefault="00635FD2" w:rsidP="00635FD2">
      <w:pPr>
        <w:pStyle w:val="Heading1"/>
        <w:jc w:val="center"/>
        <w:rPr>
          <w:b/>
          <w:bCs/>
          <w:lang w:eastAsia="en-GB"/>
        </w:rPr>
      </w:pPr>
      <w:r w:rsidRPr="00E87D41">
        <w:rPr>
          <w:b/>
          <w:bCs/>
          <w:lang w:eastAsia="en-GB"/>
        </w:rPr>
        <w:t>Meeting Minutes</w:t>
      </w:r>
    </w:p>
    <w:p w14:paraId="385739F4" w14:textId="77777777" w:rsidR="00635FD2" w:rsidRDefault="00635FD2" w:rsidP="00635FD2">
      <w:pPr>
        <w:ind w:left="108"/>
        <w:rPr>
          <w:bCs/>
          <w:u w:val="single"/>
        </w:rPr>
      </w:pPr>
    </w:p>
    <w:p w14:paraId="055723D4" w14:textId="77777777" w:rsidR="00635FD2" w:rsidRPr="006B2743" w:rsidRDefault="00635FD2" w:rsidP="00635FD2">
      <w:pPr>
        <w:ind w:left="108"/>
        <w:rPr>
          <w:bCs/>
          <w:u w:val="single"/>
        </w:rPr>
      </w:pPr>
    </w:p>
    <w:p w14:paraId="7B063BDA" w14:textId="77777777" w:rsidR="00635FD2" w:rsidRPr="00C905E0" w:rsidRDefault="00635FD2" w:rsidP="00635FD2">
      <w:pPr>
        <w:ind w:left="108" w:hanging="108"/>
        <w:rPr>
          <w:bCs/>
          <w:sz w:val="28"/>
          <w:szCs w:val="28"/>
        </w:rPr>
      </w:pPr>
      <w:r w:rsidRPr="00C905E0">
        <w:rPr>
          <w:bCs/>
          <w:sz w:val="28"/>
          <w:szCs w:val="28"/>
        </w:rPr>
        <w:t>Participants</w:t>
      </w:r>
    </w:p>
    <w:p w14:paraId="3933111B" w14:textId="77777777" w:rsidR="00635FD2" w:rsidRPr="00635FD2" w:rsidRDefault="00635FD2" w:rsidP="00635FD2">
      <w:pPr>
        <w:tabs>
          <w:tab w:val="left" w:pos="1288"/>
          <w:tab w:val="left" w:pos="2888"/>
          <w:tab w:val="left" w:pos="8308"/>
        </w:tabs>
        <w:rPr>
          <w:rFonts w:ascii="Calibri" w:hAnsi="Calibri" w:cs="Calibri"/>
          <w:color w:val="000000"/>
          <w:sz w:val="22"/>
          <w:szCs w:val="22"/>
        </w:rPr>
      </w:pPr>
      <w:r w:rsidRPr="00635FD2">
        <w:rPr>
          <w:rFonts w:ascii="Calibri" w:hAnsi="Calibri" w:cs="Calibri"/>
          <w:color w:val="000000"/>
          <w:sz w:val="22"/>
          <w:szCs w:val="22"/>
        </w:rPr>
        <w:t xml:space="preserve">Susan Atkinson (Novartis), Siew </w:t>
      </w:r>
      <w:proofErr w:type="spellStart"/>
      <w:r w:rsidRPr="00635FD2">
        <w:rPr>
          <w:rFonts w:ascii="Calibri" w:hAnsi="Calibri" w:cs="Calibri"/>
          <w:color w:val="000000"/>
          <w:sz w:val="22"/>
          <w:szCs w:val="22"/>
        </w:rPr>
        <w:t>Eng</w:t>
      </w:r>
      <w:proofErr w:type="spellEnd"/>
      <w:r w:rsidRPr="00635FD2">
        <w:rPr>
          <w:rFonts w:ascii="Calibri" w:hAnsi="Calibri" w:cs="Calibri"/>
          <w:color w:val="000000"/>
          <w:sz w:val="22"/>
          <w:szCs w:val="22"/>
        </w:rPr>
        <w:t xml:space="preserve"> Choon (Monash University), Sue le Roux (CIOMS), Sylvie </w:t>
      </w:r>
      <w:proofErr w:type="spellStart"/>
      <w:r w:rsidRPr="00635FD2">
        <w:rPr>
          <w:rFonts w:ascii="Calibri" w:hAnsi="Calibri" w:cs="Calibri"/>
          <w:color w:val="000000"/>
          <w:sz w:val="22"/>
          <w:szCs w:val="22"/>
        </w:rPr>
        <w:t>Lesperance</w:t>
      </w:r>
      <w:proofErr w:type="spellEnd"/>
      <w:r w:rsidRPr="00635FD2">
        <w:rPr>
          <w:rFonts w:ascii="Calibri" w:hAnsi="Calibri" w:cs="Calibri"/>
          <w:color w:val="000000"/>
          <w:sz w:val="22"/>
          <w:szCs w:val="22"/>
        </w:rPr>
        <w:t xml:space="preserve"> (Novartis), Ariel </w:t>
      </w:r>
      <w:proofErr w:type="spellStart"/>
      <w:r w:rsidRPr="00635FD2">
        <w:rPr>
          <w:rFonts w:ascii="Calibri" w:hAnsi="Calibri" w:cs="Calibri"/>
          <w:color w:val="000000"/>
          <w:sz w:val="22"/>
          <w:szCs w:val="22"/>
        </w:rPr>
        <w:t>Porcalla</w:t>
      </w:r>
      <w:proofErr w:type="spellEnd"/>
      <w:r w:rsidRPr="00635FD2">
        <w:rPr>
          <w:rFonts w:ascii="Calibri" w:hAnsi="Calibri" w:cs="Calibri"/>
          <w:color w:val="000000"/>
          <w:sz w:val="22"/>
          <w:szCs w:val="22"/>
        </w:rPr>
        <w:t xml:space="preserve"> (AbbVie), Sarah </w:t>
      </w:r>
      <w:proofErr w:type="spellStart"/>
      <w:r w:rsidRPr="00635FD2">
        <w:rPr>
          <w:rFonts w:ascii="Calibri" w:hAnsi="Calibri" w:cs="Calibri"/>
          <w:color w:val="000000"/>
          <w:sz w:val="22"/>
          <w:szCs w:val="22"/>
        </w:rPr>
        <w:t>Schlief</w:t>
      </w:r>
      <w:proofErr w:type="spellEnd"/>
      <w:r w:rsidRPr="00635FD2">
        <w:rPr>
          <w:rFonts w:ascii="Calibri" w:hAnsi="Calibri" w:cs="Calibri"/>
          <w:color w:val="000000"/>
          <w:sz w:val="22"/>
          <w:szCs w:val="22"/>
        </w:rPr>
        <w:t xml:space="preserve"> (Bayer), Neil Shear (University of Toronto), Takahiro Ueda (PMDA, Japan), Lee </w:t>
      </w:r>
      <w:proofErr w:type="spellStart"/>
      <w:r w:rsidRPr="00635FD2">
        <w:rPr>
          <w:rFonts w:ascii="Calibri" w:hAnsi="Calibri" w:cs="Calibri"/>
          <w:color w:val="000000"/>
          <w:sz w:val="22"/>
          <w:szCs w:val="22"/>
        </w:rPr>
        <w:t>Haur</w:t>
      </w:r>
      <w:proofErr w:type="spellEnd"/>
      <w:r w:rsidRPr="00635FD2">
        <w:rPr>
          <w:rFonts w:ascii="Calibri" w:hAnsi="Calibri" w:cs="Calibri"/>
          <w:color w:val="000000"/>
          <w:sz w:val="22"/>
          <w:szCs w:val="22"/>
        </w:rPr>
        <w:t xml:space="preserve"> Yueh (Singapore General Hospital).</w:t>
      </w:r>
    </w:p>
    <w:p w14:paraId="77241CD6" w14:textId="77777777" w:rsidR="00635FD2" w:rsidRDefault="00635FD2" w:rsidP="00635FD2">
      <w:pPr>
        <w:tabs>
          <w:tab w:val="left" w:pos="1288"/>
          <w:tab w:val="left" w:pos="2888"/>
          <w:tab w:val="left" w:pos="8308"/>
        </w:tabs>
        <w:rPr>
          <w:color w:val="000000"/>
        </w:rPr>
      </w:pPr>
    </w:p>
    <w:p w14:paraId="3F732A63" w14:textId="77777777" w:rsidR="00635FD2" w:rsidRDefault="00635FD2" w:rsidP="00635FD2">
      <w:pPr>
        <w:tabs>
          <w:tab w:val="left" w:pos="1288"/>
          <w:tab w:val="left" w:pos="2888"/>
          <w:tab w:val="left" w:pos="8308"/>
        </w:tabs>
        <w:rPr>
          <w:bCs/>
          <w:sz w:val="28"/>
          <w:szCs w:val="28"/>
        </w:rPr>
      </w:pPr>
      <w:r w:rsidRPr="000F7B58">
        <w:rPr>
          <w:bCs/>
          <w:sz w:val="28"/>
          <w:szCs w:val="28"/>
        </w:rPr>
        <w:t>Regrets</w:t>
      </w:r>
    </w:p>
    <w:p w14:paraId="402E007D" w14:textId="77777777" w:rsidR="00635FD2" w:rsidRPr="00635FD2" w:rsidRDefault="00635FD2" w:rsidP="00635FD2">
      <w:pPr>
        <w:rPr>
          <w:rFonts w:ascii="Calibri" w:hAnsi="Calibri" w:cs="Calibri"/>
          <w:color w:val="000000"/>
          <w:sz w:val="22"/>
          <w:szCs w:val="22"/>
        </w:rPr>
      </w:pPr>
      <w:r w:rsidRPr="00635FD2">
        <w:rPr>
          <w:rFonts w:ascii="Calibri" w:hAnsi="Calibri" w:cs="Calibri"/>
          <w:color w:val="000000"/>
          <w:sz w:val="22"/>
          <w:szCs w:val="22"/>
        </w:rPr>
        <w:t xml:space="preserve">Matt </w:t>
      </w:r>
      <w:proofErr w:type="spellStart"/>
      <w:r w:rsidRPr="00635FD2">
        <w:rPr>
          <w:rFonts w:ascii="Calibri" w:hAnsi="Calibri" w:cs="Calibri"/>
          <w:color w:val="000000"/>
          <w:sz w:val="22"/>
          <w:szCs w:val="22"/>
        </w:rPr>
        <w:t>Doogue</w:t>
      </w:r>
      <w:proofErr w:type="spellEnd"/>
      <w:r w:rsidRPr="00635FD2">
        <w:rPr>
          <w:rFonts w:ascii="Calibri" w:hAnsi="Calibri" w:cs="Calibri"/>
          <w:color w:val="000000"/>
          <w:sz w:val="22"/>
          <w:szCs w:val="22"/>
        </w:rPr>
        <w:t xml:space="preserve"> (IUPHAR/University of </w:t>
      </w:r>
      <w:proofErr w:type="spellStart"/>
      <w:r w:rsidRPr="00635FD2">
        <w:rPr>
          <w:rFonts w:ascii="Calibri" w:hAnsi="Calibri" w:cs="Calibri"/>
          <w:color w:val="000000"/>
          <w:sz w:val="22"/>
          <w:szCs w:val="22"/>
        </w:rPr>
        <w:t>Otaga</w:t>
      </w:r>
      <w:proofErr w:type="spellEnd"/>
      <w:r w:rsidRPr="00635FD2">
        <w:rPr>
          <w:rFonts w:ascii="Calibri" w:hAnsi="Calibri" w:cs="Calibri"/>
          <w:color w:val="000000"/>
          <w:sz w:val="22"/>
          <w:szCs w:val="22"/>
        </w:rPr>
        <w:t xml:space="preserve">/Christchurch), Gerd </w:t>
      </w:r>
      <w:proofErr w:type="spellStart"/>
      <w:r w:rsidRPr="00635FD2">
        <w:rPr>
          <w:rFonts w:ascii="Calibri" w:hAnsi="Calibri" w:cs="Calibri"/>
          <w:color w:val="000000"/>
          <w:sz w:val="22"/>
          <w:szCs w:val="22"/>
        </w:rPr>
        <w:t>Kullak-Ublick</w:t>
      </w:r>
      <w:proofErr w:type="spellEnd"/>
      <w:r w:rsidRPr="00635FD2">
        <w:rPr>
          <w:rFonts w:ascii="Calibri" w:hAnsi="Calibri" w:cs="Calibri"/>
          <w:color w:val="000000"/>
          <w:sz w:val="22"/>
          <w:szCs w:val="22"/>
        </w:rPr>
        <w:t xml:space="preserve"> (Novartis), Sabine Straus (MEB).</w:t>
      </w:r>
    </w:p>
    <w:p w14:paraId="3FD5A429" w14:textId="77777777" w:rsidR="00635FD2" w:rsidRPr="000F7B58" w:rsidRDefault="00635FD2" w:rsidP="00635FD2">
      <w:pPr>
        <w:tabs>
          <w:tab w:val="left" w:pos="1288"/>
          <w:tab w:val="left" w:pos="2888"/>
          <w:tab w:val="left" w:pos="8308"/>
        </w:tabs>
        <w:rPr>
          <w:color w:val="000000"/>
          <w:sz w:val="18"/>
          <w:szCs w:val="18"/>
          <w:u w:val="single"/>
        </w:rPr>
      </w:pPr>
    </w:p>
    <w:p w14:paraId="02079031" w14:textId="77777777" w:rsidR="00635FD2" w:rsidRDefault="00635FD2" w:rsidP="00635FD2">
      <w:pPr>
        <w:ind w:left="108" w:hanging="108"/>
        <w:rPr>
          <w:bCs/>
          <w:sz w:val="28"/>
          <w:szCs w:val="28"/>
        </w:rPr>
      </w:pPr>
      <w:r w:rsidRPr="008D045E">
        <w:rPr>
          <w:bCs/>
          <w:sz w:val="28"/>
          <w:szCs w:val="28"/>
        </w:rPr>
        <w:t>Introduction</w:t>
      </w:r>
    </w:p>
    <w:p w14:paraId="77334C5D" w14:textId="77777777" w:rsidR="00635FD2" w:rsidRPr="00D8761E" w:rsidRDefault="00635FD2" w:rsidP="00635FD2">
      <w:pPr>
        <w:pStyle w:val="ListParagraph"/>
        <w:numPr>
          <w:ilvl w:val="0"/>
          <w:numId w:val="9"/>
        </w:numPr>
      </w:pPr>
      <w:r>
        <w:t>Two subgroups were composed of a balanced number of representatives from academia, industry and regulatory agencies, and presented with the same task: to define the WG’s high-level guidance content (major topics, potential chapters, chapter subsections, appendices, etc.). The proposals would then be merged into a single vision for the whole CIOMS WG on SCARs.</w:t>
      </w:r>
    </w:p>
    <w:p w14:paraId="06057E35" w14:textId="77777777" w:rsidR="00635FD2" w:rsidRDefault="00635FD2" w:rsidP="00635FD2">
      <w:pPr>
        <w:pStyle w:val="ListParagraph"/>
        <w:numPr>
          <w:ilvl w:val="0"/>
          <w:numId w:val="9"/>
        </w:numPr>
        <w:spacing w:line="240" w:lineRule="auto"/>
      </w:pPr>
      <w:r>
        <w:t>Neil was appointed as the subgroup’s chairperson.</w:t>
      </w:r>
    </w:p>
    <w:p w14:paraId="1BC76962" w14:textId="77777777" w:rsidR="00635FD2" w:rsidRPr="00522E2C" w:rsidRDefault="00635FD2" w:rsidP="00635FD2">
      <w:pPr>
        <w:pStyle w:val="ListParagraph"/>
        <w:numPr>
          <w:ilvl w:val="0"/>
          <w:numId w:val="9"/>
        </w:numPr>
        <w:spacing w:line="240" w:lineRule="auto"/>
      </w:pPr>
      <w:r>
        <w:t>Sue was rapporteur at the meeting.</w:t>
      </w:r>
    </w:p>
    <w:p w14:paraId="4C229BEF" w14:textId="77777777" w:rsidR="00635FD2" w:rsidRPr="008D045E" w:rsidRDefault="00635FD2" w:rsidP="00635FD2">
      <w:pPr>
        <w:ind w:left="108" w:hanging="108"/>
        <w:rPr>
          <w:bCs/>
          <w:sz w:val="28"/>
          <w:szCs w:val="28"/>
        </w:rPr>
      </w:pPr>
    </w:p>
    <w:p w14:paraId="66C4F6AA" w14:textId="77777777" w:rsidR="00635FD2" w:rsidRPr="008D045E" w:rsidRDefault="00635FD2" w:rsidP="00635FD2">
      <w:pPr>
        <w:ind w:left="108" w:hanging="108"/>
        <w:rPr>
          <w:bCs/>
          <w:sz w:val="28"/>
          <w:szCs w:val="28"/>
        </w:rPr>
      </w:pPr>
      <w:r w:rsidRPr="008D045E">
        <w:rPr>
          <w:bCs/>
          <w:sz w:val="28"/>
          <w:szCs w:val="28"/>
        </w:rPr>
        <w:t>Discussion</w:t>
      </w:r>
    </w:p>
    <w:p w14:paraId="2D37C59B" w14:textId="77777777" w:rsidR="00635FD2" w:rsidRDefault="00635FD2" w:rsidP="00635FD2">
      <w:pPr>
        <w:pStyle w:val="ListParagraph"/>
        <w:numPr>
          <w:ilvl w:val="0"/>
          <w:numId w:val="9"/>
        </w:numPr>
        <w:spacing w:line="240" w:lineRule="auto"/>
      </w:pPr>
      <w:r>
        <w:t>The subgroup reviewed the draft Concept Note on SCARs and then referred to the CIOMS DILI report as a guide for structuring a draft Table of Contents for the future SCARS report, noting that the skin is a much more complicated organ.</w:t>
      </w:r>
    </w:p>
    <w:p w14:paraId="4FA489B9" w14:textId="77777777" w:rsidR="00635FD2" w:rsidRDefault="00635FD2" w:rsidP="00635FD2">
      <w:pPr>
        <w:pStyle w:val="ListParagraph"/>
        <w:numPr>
          <w:ilvl w:val="0"/>
          <w:numId w:val="9"/>
        </w:numPr>
        <w:spacing w:line="240" w:lineRule="auto"/>
      </w:pPr>
      <w:r>
        <w:t>Neil suggested that “drugs” in the title could be replaced by “therapeutics”, although after discussion, the subgroup agreed that the Concept Note title was not necessarily the title of the report.</w:t>
      </w:r>
    </w:p>
    <w:p w14:paraId="764463CF" w14:textId="77777777" w:rsidR="00635FD2" w:rsidRDefault="00635FD2" w:rsidP="00635FD2">
      <w:pPr>
        <w:pStyle w:val="ListParagraph"/>
        <w:numPr>
          <w:ilvl w:val="0"/>
          <w:numId w:val="9"/>
        </w:numPr>
        <w:spacing w:line="240" w:lineRule="auto"/>
      </w:pPr>
      <w:r>
        <w:t>Sylvie suggested naming an early section “SCARS phenotypes”.</w:t>
      </w:r>
    </w:p>
    <w:p w14:paraId="38B5E1BA" w14:textId="77777777" w:rsidR="00635FD2" w:rsidRDefault="00635FD2" w:rsidP="00635FD2">
      <w:pPr>
        <w:pStyle w:val="ListParagraph"/>
        <w:numPr>
          <w:ilvl w:val="0"/>
          <w:numId w:val="9"/>
        </w:numPr>
        <w:spacing w:line="240" w:lineRule="auto"/>
      </w:pPr>
      <w:r>
        <w:t>Ariel added that the report could first name all the phenotypes (definitions), and after that, deal with the issues.</w:t>
      </w:r>
    </w:p>
    <w:p w14:paraId="34A17B35" w14:textId="77777777" w:rsidR="00635FD2" w:rsidRDefault="00635FD2" w:rsidP="00635FD2">
      <w:pPr>
        <w:pStyle w:val="ListParagraph"/>
        <w:numPr>
          <w:ilvl w:val="0"/>
          <w:numId w:val="9"/>
        </w:numPr>
        <w:spacing w:line="240" w:lineRule="auto"/>
      </w:pPr>
      <w:r>
        <w:t>Siew said that following the previous day’s discussion, there should be a general introduction about skin adverse reactions (ADRs), followed by reactions to biologic and oncologic drugs. Each phenotype should start with a definition, and then talk about causality and common drugs for each SCAR.</w:t>
      </w:r>
    </w:p>
    <w:p w14:paraId="3200638A" w14:textId="77777777" w:rsidR="00635FD2" w:rsidRDefault="00635FD2" w:rsidP="00635FD2">
      <w:pPr>
        <w:pStyle w:val="ListParagraph"/>
        <w:numPr>
          <w:ilvl w:val="0"/>
          <w:numId w:val="9"/>
        </w:numPr>
        <w:spacing w:line="240" w:lineRule="auto"/>
      </w:pPr>
      <w:r>
        <w:t>Susan brought the Table of Contents from CIOMS DILI report as an example to consider.</w:t>
      </w:r>
    </w:p>
    <w:p w14:paraId="53F78351" w14:textId="77777777" w:rsidR="00635FD2" w:rsidRDefault="00635FD2" w:rsidP="00635FD2">
      <w:pPr>
        <w:pStyle w:val="ListParagraph"/>
        <w:numPr>
          <w:ilvl w:val="0"/>
          <w:numId w:val="9"/>
        </w:numPr>
        <w:spacing w:line="240" w:lineRule="auto"/>
      </w:pPr>
      <w:r>
        <w:t>Sylvie said that SCARS would have an additional area of targeted manifestations of biologics and oncology drugs.</w:t>
      </w:r>
    </w:p>
    <w:p w14:paraId="5975A0A0" w14:textId="77777777" w:rsidR="00635FD2" w:rsidRDefault="00635FD2" w:rsidP="00635FD2">
      <w:pPr>
        <w:pStyle w:val="ListParagraph"/>
        <w:numPr>
          <w:ilvl w:val="0"/>
          <w:numId w:val="9"/>
        </w:numPr>
        <w:spacing w:line="240" w:lineRule="auto"/>
      </w:pPr>
      <w:r>
        <w:lastRenderedPageBreak/>
        <w:t>Ariel suggested starting with a typical range of manifestation of skin ADRs, then providing overall rates, and lastly honing in to SCARs frequency rates, hospitalisation rates, etc.</w:t>
      </w:r>
    </w:p>
    <w:p w14:paraId="10A0110A" w14:textId="77777777" w:rsidR="00635FD2" w:rsidRDefault="00635FD2" w:rsidP="00635FD2">
      <w:pPr>
        <w:pStyle w:val="ListParagraph"/>
        <w:numPr>
          <w:ilvl w:val="0"/>
          <w:numId w:val="9"/>
        </w:numPr>
        <w:spacing w:line="240" w:lineRule="auto"/>
      </w:pPr>
      <w:r>
        <w:t xml:space="preserve">Siew suggested putting these perhaps into the second chapter, as </w:t>
      </w:r>
      <w:proofErr w:type="gramStart"/>
      <w:r>
        <w:t>e.g.</w:t>
      </w:r>
      <w:proofErr w:type="gramEnd"/>
      <w:r>
        <w:t xml:space="preserve"> biomarkers will have to come under different SCARs. Other topics like clinical care and risk management also need to be added.</w:t>
      </w:r>
    </w:p>
    <w:p w14:paraId="67BA6A39" w14:textId="77777777" w:rsidR="00635FD2" w:rsidRDefault="00635FD2" w:rsidP="00635FD2">
      <w:pPr>
        <w:pStyle w:val="ListParagraph"/>
        <w:numPr>
          <w:ilvl w:val="0"/>
          <w:numId w:val="9"/>
        </w:numPr>
        <w:spacing w:line="240" w:lineRule="auto"/>
      </w:pPr>
      <w:r>
        <w:t>Susan said the introduction should include the aim of this document, such as addressing some of the gaps.</w:t>
      </w:r>
    </w:p>
    <w:p w14:paraId="7589F262" w14:textId="77777777" w:rsidR="00635FD2" w:rsidRDefault="00635FD2" w:rsidP="00635FD2">
      <w:pPr>
        <w:pStyle w:val="ListParagraph"/>
        <w:numPr>
          <w:ilvl w:val="0"/>
          <w:numId w:val="9"/>
        </w:numPr>
        <w:spacing w:line="240" w:lineRule="auto"/>
      </w:pPr>
      <w:r>
        <w:t xml:space="preserve">Siew said the report has to address problems with causality and ADRs on new targeted therapies. </w:t>
      </w:r>
    </w:p>
    <w:p w14:paraId="48248619" w14:textId="21FDD84F" w:rsidR="00635FD2" w:rsidRDefault="00635FD2" w:rsidP="00635FD2">
      <w:pPr>
        <w:pStyle w:val="ListParagraph"/>
        <w:numPr>
          <w:ilvl w:val="0"/>
          <w:numId w:val="9"/>
        </w:numPr>
        <w:spacing w:line="240" w:lineRule="auto"/>
      </w:pPr>
      <w:r>
        <w:t>Lee added that while clinical issues are a lot easier to define, this would be a good platform to address some of needs and issues from the regulatory and the pharmaceutical areas not typically covered in other statements on Stevens-</w:t>
      </w:r>
      <w:r>
        <w:t>Johnson</w:t>
      </w:r>
      <w:r>
        <w:t xml:space="preserve"> syndrome (SJS).</w:t>
      </w:r>
    </w:p>
    <w:p w14:paraId="3C394785" w14:textId="77777777" w:rsidR="00635FD2" w:rsidRDefault="00635FD2" w:rsidP="00635FD2">
      <w:pPr>
        <w:pStyle w:val="ListParagraph"/>
        <w:numPr>
          <w:ilvl w:val="0"/>
          <w:numId w:val="9"/>
        </w:numPr>
        <w:spacing w:line="240" w:lineRule="auto"/>
      </w:pPr>
      <w:r>
        <w:t xml:space="preserve">Neil agreed adding that diagnosis complexities should also be addressed as well as the suffering that patients go through, </w:t>
      </w:r>
      <w:proofErr w:type="gramStart"/>
      <w:r>
        <w:t>e.g.</w:t>
      </w:r>
      <w:proofErr w:type="gramEnd"/>
      <w:r>
        <w:t xml:space="preserve"> after toxic epidermal necrolysis (TEN).</w:t>
      </w:r>
    </w:p>
    <w:p w14:paraId="7C799C5E" w14:textId="77777777" w:rsidR="00635FD2" w:rsidRDefault="00635FD2" w:rsidP="00635FD2">
      <w:pPr>
        <w:pStyle w:val="ListParagraph"/>
        <w:numPr>
          <w:ilvl w:val="0"/>
          <w:numId w:val="9"/>
        </w:numPr>
        <w:spacing w:line="240" w:lineRule="auto"/>
      </w:pPr>
      <w:r>
        <w:t>Sylvie raised the issue of additives, excipients - where do they play into it?</w:t>
      </w:r>
    </w:p>
    <w:p w14:paraId="6070C74B" w14:textId="77777777" w:rsidR="00635FD2" w:rsidRDefault="00635FD2" w:rsidP="00635FD2">
      <w:pPr>
        <w:pStyle w:val="ListParagraph"/>
        <w:numPr>
          <w:ilvl w:val="0"/>
          <w:numId w:val="9"/>
        </w:numPr>
        <w:spacing w:line="240" w:lineRule="auto"/>
      </w:pPr>
      <w:r>
        <w:t xml:space="preserve">Susan suggested having a generic approach and special scenarios situations </w:t>
      </w:r>
      <w:proofErr w:type="gramStart"/>
      <w:r>
        <w:t>e.g.</w:t>
      </w:r>
      <w:proofErr w:type="gramEnd"/>
      <w:r>
        <w:t xml:space="preserve"> oncology.</w:t>
      </w:r>
    </w:p>
    <w:p w14:paraId="619A7FE8" w14:textId="77777777" w:rsidR="00635FD2" w:rsidRDefault="00635FD2" w:rsidP="00635FD2">
      <w:pPr>
        <w:pStyle w:val="ListParagraph"/>
        <w:numPr>
          <w:ilvl w:val="0"/>
          <w:numId w:val="9"/>
        </w:numPr>
        <w:spacing w:line="240" w:lineRule="auto"/>
      </w:pPr>
      <w:r>
        <w:t>Ariel raised the idea of having benefit-risk profile assessment for each oncology patient (but different for immunology drugs).</w:t>
      </w:r>
    </w:p>
    <w:p w14:paraId="7F29C430" w14:textId="77777777" w:rsidR="00635FD2" w:rsidRDefault="00635FD2" w:rsidP="00635FD2">
      <w:pPr>
        <w:pStyle w:val="ListParagraph"/>
        <w:numPr>
          <w:ilvl w:val="0"/>
          <w:numId w:val="9"/>
        </w:numPr>
        <w:spacing w:line="240" w:lineRule="auto"/>
      </w:pPr>
      <w:r>
        <w:t>Sarah said this comes under risk-management.</w:t>
      </w:r>
    </w:p>
    <w:p w14:paraId="00586EA3" w14:textId="77777777" w:rsidR="00635FD2" w:rsidRDefault="00635FD2" w:rsidP="00635FD2">
      <w:pPr>
        <w:pStyle w:val="ListParagraph"/>
        <w:numPr>
          <w:ilvl w:val="0"/>
          <w:numId w:val="9"/>
        </w:numPr>
        <w:spacing w:line="240" w:lineRule="auto"/>
      </w:pPr>
      <w:r>
        <w:t xml:space="preserve">Sylvie asked about including tele-dermatology and remote diagnoses. </w:t>
      </w:r>
    </w:p>
    <w:p w14:paraId="5B9906CE" w14:textId="77777777" w:rsidR="00635FD2" w:rsidRPr="004A5F59" w:rsidRDefault="00635FD2" w:rsidP="00635FD2">
      <w:pPr>
        <w:pStyle w:val="ListParagraph"/>
        <w:numPr>
          <w:ilvl w:val="0"/>
          <w:numId w:val="9"/>
        </w:numPr>
        <w:spacing w:line="240" w:lineRule="auto"/>
      </w:pPr>
      <w:r>
        <w:t xml:space="preserve">Neil thought not because diagnoses was very important to get right and most artificial </w:t>
      </w:r>
      <w:r w:rsidRPr="004A5F59">
        <w:t xml:space="preserve">intelligence is looking at melanoma, </w:t>
      </w:r>
      <w:r>
        <w:t xml:space="preserve">and therefore </w:t>
      </w:r>
      <w:r w:rsidRPr="004A5F59">
        <w:t>he thought it was inadvisable</w:t>
      </w:r>
      <w:r>
        <w:t>.</w:t>
      </w:r>
    </w:p>
    <w:p w14:paraId="18A6F165" w14:textId="77777777" w:rsidR="00635FD2" w:rsidRPr="004A5F59" w:rsidRDefault="00635FD2" w:rsidP="00635FD2">
      <w:pPr>
        <w:pStyle w:val="ListParagraph"/>
        <w:numPr>
          <w:ilvl w:val="0"/>
          <w:numId w:val="9"/>
        </w:numPr>
        <w:spacing w:line="240" w:lineRule="auto"/>
      </w:pPr>
      <w:r w:rsidRPr="004A5F59">
        <w:t xml:space="preserve">Sylvie suggested parking the idea for now.  </w:t>
      </w:r>
    </w:p>
    <w:p w14:paraId="57876869" w14:textId="77777777" w:rsidR="00635FD2" w:rsidRPr="004A5F59" w:rsidRDefault="00635FD2" w:rsidP="00635FD2">
      <w:pPr>
        <w:pStyle w:val="ListParagraph"/>
        <w:numPr>
          <w:ilvl w:val="0"/>
          <w:numId w:val="9"/>
        </w:numPr>
        <w:spacing w:line="240" w:lineRule="auto"/>
      </w:pPr>
      <w:r w:rsidRPr="004A5F59">
        <w:t xml:space="preserve">Ariel </w:t>
      </w:r>
      <w:r>
        <w:t xml:space="preserve">raised the subject of </w:t>
      </w:r>
      <w:r w:rsidRPr="004A5F59">
        <w:t>identifying data from clinical and non-clinical sources and providing data to industry</w:t>
      </w:r>
      <w:r>
        <w:t>.</w:t>
      </w:r>
    </w:p>
    <w:p w14:paraId="00BD713F" w14:textId="5CBA069C" w:rsidR="00635FD2" w:rsidRPr="004A5F59" w:rsidRDefault="00635FD2" w:rsidP="00635FD2">
      <w:pPr>
        <w:pStyle w:val="ListParagraph"/>
        <w:numPr>
          <w:ilvl w:val="0"/>
          <w:numId w:val="9"/>
        </w:numPr>
        <w:spacing w:line="240" w:lineRule="auto"/>
      </w:pPr>
      <w:r w:rsidRPr="004A5F59">
        <w:t xml:space="preserve">Neil </w:t>
      </w:r>
      <w:r>
        <w:t xml:space="preserve">added that </w:t>
      </w:r>
      <w:r w:rsidRPr="004A5F59">
        <w:t xml:space="preserve">under Assessing SCAR Risk he worries about CIOMS I reports, </w:t>
      </w:r>
      <w:r>
        <w:t xml:space="preserve">for example, </w:t>
      </w:r>
      <w:r w:rsidRPr="004A5F59">
        <w:t>were they seen by a dermatologist</w:t>
      </w:r>
      <w:r>
        <w:t>?</w:t>
      </w:r>
      <w:r w:rsidRPr="004A5F59">
        <w:t xml:space="preserve"> Follow</w:t>
      </w:r>
      <w:r>
        <w:t xml:space="preserve"> </w:t>
      </w:r>
      <w:r w:rsidRPr="004A5F59">
        <w:t xml:space="preserve">up notes on CIOMS reports are helpful. </w:t>
      </w:r>
    </w:p>
    <w:p w14:paraId="7EAE1CFA" w14:textId="77777777" w:rsidR="00635FD2" w:rsidRDefault="00635FD2" w:rsidP="00635FD2">
      <w:pPr>
        <w:pStyle w:val="ListParagraph"/>
        <w:numPr>
          <w:ilvl w:val="0"/>
          <w:numId w:val="9"/>
        </w:numPr>
        <w:spacing w:line="240" w:lineRule="auto"/>
      </w:pPr>
      <w:r>
        <w:t>Siew added that under Clinical Care, it should be mentioned that it is important to stop the culprit drug promptly.</w:t>
      </w:r>
    </w:p>
    <w:p w14:paraId="789AB1A2" w14:textId="77777777" w:rsidR="00635FD2" w:rsidRDefault="00635FD2" w:rsidP="00635FD2">
      <w:pPr>
        <w:pStyle w:val="ListParagraph"/>
        <w:numPr>
          <w:ilvl w:val="0"/>
          <w:numId w:val="9"/>
        </w:numPr>
        <w:spacing w:line="240" w:lineRule="auto"/>
      </w:pPr>
      <w:r>
        <w:t>Sylvie added that the time relationship between adverse reaction and initiation of drug intake is important in assessing causality.</w:t>
      </w:r>
    </w:p>
    <w:p w14:paraId="619D812C" w14:textId="77777777" w:rsidR="00635FD2" w:rsidRDefault="00635FD2" w:rsidP="00635FD2">
      <w:pPr>
        <w:pStyle w:val="ListParagraph"/>
        <w:numPr>
          <w:ilvl w:val="0"/>
          <w:numId w:val="9"/>
        </w:numPr>
        <w:spacing w:line="240" w:lineRule="auto"/>
      </w:pPr>
      <w:r>
        <w:t>Sarah suggested having the causality assessment chapter as an overarching chapter for all entities, and the group agreed.</w:t>
      </w:r>
    </w:p>
    <w:p w14:paraId="72714F6C" w14:textId="77777777" w:rsidR="00635FD2" w:rsidRDefault="00635FD2" w:rsidP="00635FD2">
      <w:pPr>
        <w:pStyle w:val="ListParagraph"/>
        <w:numPr>
          <w:ilvl w:val="0"/>
          <w:numId w:val="9"/>
        </w:numPr>
        <w:spacing w:line="240" w:lineRule="auto"/>
      </w:pPr>
      <w:r>
        <w:t xml:space="preserve">Sylvie asked where to include something on body surface area, suggesting maybe under Clinical Care. </w:t>
      </w:r>
    </w:p>
    <w:p w14:paraId="0000C54B" w14:textId="77777777" w:rsidR="00635FD2" w:rsidRDefault="00635FD2" w:rsidP="00635FD2">
      <w:pPr>
        <w:pStyle w:val="ListParagraph"/>
        <w:numPr>
          <w:ilvl w:val="0"/>
          <w:numId w:val="9"/>
        </w:numPr>
        <w:spacing w:line="240" w:lineRule="auto"/>
      </w:pPr>
      <w:r>
        <w:t xml:space="preserve">Sylvie said that the prevention aspect is also important, </w:t>
      </w:r>
      <w:proofErr w:type="gramStart"/>
      <w:r>
        <w:t>e.g.</w:t>
      </w:r>
      <w:proofErr w:type="gramEnd"/>
      <w:r>
        <w:t xml:space="preserve"> for high risk groups.</w:t>
      </w:r>
    </w:p>
    <w:p w14:paraId="389D86D1" w14:textId="77777777" w:rsidR="00635FD2" w:rsidRDefault="00635FD2" w:rsidP="00635FD2">
      <w:pPr>
        <w:pStyle w:val="ListParagraph"/>
        <w:numPr>
          <w:ilvl w:val="0"/>
          <w:numId w:val="9"/>
        </w:numPr>
        <w:spacing w:line="240" w:lineRule="auto"/>
      </w:pPr>
      <w:r>
        <w:t xml:space="preserve">The report should be addressed to regulators, clinicians, pharmaceutical companies, patients and scientists.  </w:t>
      </w:r>
    </w:p>
    <w:p w14:paraId="0E49DF17" w14:textId="77777777" w:rsidR="00635FD2" w:rsidRDefault="00635FD2" w:rsidP="00635FD2">
      <w:pPr>
        <w:pStyle w:val="ListParagraph"/>
        <w:numPr>
          <w:ilvl w:val="0"/>
          <w:numId w:val="9"/>
        </w:numPr>
        <w:spacing w:line="240" w:lineRule="auto"/>
      </w:pPr>
      <w:r>
        <w:t xml:space="preserve">He added that genetics is not just scientific question but a humanitarian question. The group agreed to include a section on </w:t>
      </w:r>
      <w:r w:rsidRPr="00306778">
        <w:rPr>
          <w:bCs/>
        </w:rPr>
        <w:t>genetic markers.</w:t>
      </w:r>
    </w:p>
    <w:p w14:paraId="43002A7B" w14:textId="77777777" w:rsidR="00635FD2" w:rsidRDefault="00635FD2" w:rsidP="00635FD2">
      <w:pPr>
        <w:pStyle w:val="ListParagraph"/>
        <w:numPr>
          <w:ilvl w:val="0"/>
          <w:numId w:val="9"/>
        </w:numPr>
        <w:spacing w:line="240" w:lineRule="auto"/>
      </w:pPr>
      <w:r>
        <w:t xml:space="preserve">Lee added that it was important to show how a successful partnership between clinicians, regulators, and the health ministry can drive a successful approach towards minimizing severe adverse reactions. </w:t>
      </w:r>
      <w:r w:rsidRPr="00306778">
        <w:t>– risk mitigation</w:t>
      </w:r>
      <w:r>
        <w:t xml:space="preserve"> for everyone.</w:t>
      </w:r>
    </w:p>
    <w:p w14:paraId="786A8234" w14:textId="77777777" w:rsidR="00635FD2" w:rsidRDefault="00635FD2" w:rsidP="00635FD2">
      <w:pPr>
        <w:pStyle w:val="ListParagraph"/>
        <w:numPr>
          <w:ilvl w:val="0"/>
          <w:numId w:val="9"/>
        </w:numPr>
        <w:spacing w:line="240" w:lineRule="auto"/>
      </w:pPr>
      <w:r w:rsidRPr="00E33649">
        <w:t xml:space="preserve">Siew: </w:t>
      </w:r>
      <w:r w:rsidRPr="00306778">
        <w:rPr>
          <w:bCs/>
        </w:rPr>
        <w:t>communication</w:t>
      </w:r>
      <w:r w:rsidRPr="00E33649">
        <w:t xml:space="preserve"> from the health ministry for example </w:t>
      </w:r>
      <w:r>
        <w:t xml:space="preserve">is </w:t>
      </w:r>
      <w:r w:rsidRPr="00E33649">
        <w:t>important</w:t>
      </w:r>
      <w:r>
        <w:t>.</w:t>
      </w:r>
    </w:p>
    <w:p w14:paraId="2911F6B5" w14:textId="77777777" w:rsidR="00635FD2" w:rsidRDefault="00635FD2" w:rsidP="00635FD2">
      <w:pPr>
        <w:pStyle w:val="ListParagraph"/>
        <w:numPr>
          <w:ilvl w:val="0"/>
          <w:numId w:val="9"/>
        </w:numPr>
        <w:spacing w:line="240" w:lineRule="auto"/>
      </w:pPr>
      <w:r>
        <w:t>Neil suggested having a chapter on what is NOT SCARs. This will help industry.</w:t>
      </w:r>
    </w:p>
    <w:p w14:paraId="3132544C" w14:textId="77777777" w:rsidR="00635FD2" w:rsidRDefault="00635FD2" w:rsidP="00635FD2">
      <w:pPr>
        <w:pStyle w:val="ListParagraph"/>
        <w:numPr>
          <w:ilvl w:val="0"/>
          <w:numId w:val="9"/>
        </w:numPr>
        <w:spacing w:line="240" w:lineRule="auto"/>
      </w:pPr>
      <w:r>
        <w:t>Sylvie asked about perhaps having another chapter on education.</w:t>
      </w:r>
    </w:p>
    <w:p w14:paraId="45ACA633" w14:textId="77777777" w:rsidR="00B003B0" w:rsidRDefault="00B003B0" w:rsidP="00B003B0">
      <w:pPr>
        <w:pStyle w:val="ListParagraph"/>
        <w:spacing w:line="240" w:lineRule="auto"/>
        <w:ind w:left="360"/>
      </w:pPr>
    </w:p>
    <w:p w14:paraId="72D8B994" w14:textId="2C2294A1" w:rsidR="00635FD2" w:rsidRDefault="00635FD2" w:rsidP="00635FD2">
      <w:pPr>
        <w:pStyle w:val="ListParagraph"/>
        <w:numPr>
          <w:ilvl w:val="0"/>
          <w:numId w:val="9"/>
        </w:numPr>
        <w:spacing w:line="240" w:lineRule="auto"/>
      </w:pPr>
      <w:r>
        <w:t>Ariel said that “diagnosis versus progression”, is important to state somewhere.</w:t>
      </w:r>
    </w:p>
    <w:p w14:paraId="7F545806" w14:textId="77777777" w:rsidR="00635FD2" w:rsidRDefault="00635FD2" w:rsidP="00635FD2">
      <w:pPr>
        <w:pStyle w:val="ListParagraph"/>
        <w:numPr>
          <w:ilvl w:val="0"/>
          <w:numId w:val="9"/>
        </w:numPr>
        <w:spacing w:line="240" w:lineRule="auto"/>
        <w:rPr>
          <w:b/>
        </w:rPr>
      </w:pPr>
      <w:r>
        <w:t xml:space="preserve">Lee said it would be good to have a list of criteria to make it a lot clearer for people who run trials - </w:t>
      </w:r>
      <w:r w:rsidRPr="00306778">
        <w:rPr>
          <w:bCs/>
        </w:rPr>
        <w:t>Criteria for diagnostics.</w:t>
      </w:r>
    </w:p>
    <w:p w14:paraId="61C1E8B8" w14:textId="77777777" w:rsidR="00635FD2" w:rsidRDefault="00635FD2" w:rsidP="00635FD2">
      <w:pPr>
        <w:pStyle w:val="ListParagraph"/>
        <w:numPr>
          <w:ilvl w:val="0"/>
          <w:numId w:val="9"/>
        </w:numPr>
        <w:spacing w:line="240" w:lineRule="auto"/>
      </w:pPr>
      <w:r w:rsidRPr="00022532">
        <w:t xml:space="preserve">Sarah agreed with </w:t>
      </w:r>
      <w:r>
        <w:t xml:space="preserve">the </w:t>
      </w:r>
      <w:r w:rsidRPr="00022532">
        <w:t xml:space="preserve">proposal for </w:t>
      </w:r>
      <w:r>
        <w:t xml:space="preserve">a </w:t>
      </w:r>
      <w:r w:rsidRPr="00022532">
        <w:t xml:space="preserve">possible </w:t>
      </w:r>
      <w:r>
        <w:t>corticotropin-releasing factor (</w:t>
      </w:r>
      <w:r w:rsidRPr="009650C4">
        <w:rPr>
          <w:bCs/>
        </w:rPr>
        <w:t>CRF</w:t>
      </w:r>
      <w:r>
        <w:rPr>
          <w:bCs/>
        </w:rPr>
        <w:t>)</w:t>
      </w:r>
      <w:r w:rsidRPr="00022532">
        <w:t xml:space="preserve"> to capture all relev</w:t>
      </w:r>
      <w:r>
        <w:t>an</w:t>
      </w:r>
      <w:r w:rsidRPr="00022532">
        <w:t>t diagnostic data</w:t>
      </w:r>
      <w:r>
        <w:t>, ideally one for all SCARs.</w:t>
      </w:r>
    </w:p>
    <w:p w14:paraId="6709D580" w14:textId="77777777" w:rsidR="00635FD2" w:rsidRDefault="00635FD2" w:rsidP="00635FD2">
      <w:pPr>
        <w:pStyle w:val="ListParagraph"/>
        <w:numPr>
          <w:ilvl w:val="0"/>
          <w:numId w:val="9"/>
        </w:numPr>
        <w:spacing w:line="240" w:lineRule="auto"/>
      </w:pPr>
      <w:r>
        <w:t>Siew said that in Malaysia, they are using a CRF for SCARs.</w:t>
      </w:r>
    </w:p>
    <w:p w14:paraId="7F507699" w14:textId="77777777" w:rsidR="00635FD2" w:rsidRDefault="00635FD2" w:rsidP="00635FD2">
      <w:pPr>
        <w:pStyle w:val="ListParagraph"/>
        <w:numPr>
          <w:ilvl w:val="0"/>
          <w:numId w:val="9"/>
        </w:numPr>
        <w:spacing w:line="240" w:lineRule="auto"/>
      </w:pPr>
      <w:r>
        <w:t>Lee thought there may be a need to define the main type of diseases we put under SCARs.</w:t>
      </w:r>
    </w:p>
    <w:p w14:paraId="4CE2C963" w14:textId="78B932B0" w:rsidR="00635FD2" w:rsidRDefault="00635FD2" w:rsidP="00635FD2">
      <w:pPr>
        <w:pStyle w:val="ListParagraph"/>
        <w:numPr>
          <w:ilvl w:val="0"/>
          <w:numId w:val="9"/>
        </w:numPr>
        <w:spacing w:line="240" w:lineRule="auto"/>
      </w:pPr>
      <w:r>
        <w:t>Ariel said there was a need to talk about causality and assessment; it is very pharmacovigilance</w:t>
      </w:r>
      <w:r>
        <w:t xml:space="preserve"> </w:t>
      </w:r>
      <w:r>
        <w:t>driven. He liked the idea of having parameters for making diagnoses and providing them in a table (not CRF or template), which would be helpful for everyone to understand what information is needed to make the diagnoses.</w:t>
      </w:r>
    </w:p>
    <w:p w14:paraId="3354B3E8" w14:textId="77777777" w:rsidR="00635FD2" w:rsidRDefault="00635FD2" w:rsidP="00635FD2">
      <w:pPr>
        <w:pStyle w:val="ListParagraph"/>
        <w:numPr>
          <w:ilvl w:val="0"/>
          <w:numId w:val="9"/>
        </w:numPr>
        <w:spacing w:line="240" w:lineRule="auto"/>
      </w:pPr>
      <w:r>
        <w:t xml:space="preserve">Neil thought this was a good idea, and that </w:t>
      </w:r>
      <w:r w:rsidRPr="009650C4">
        <w:rPr>
          <w:bCs/>
        </w:rPr>
        <w:t>pitfalls in diagnosis</w:t>
      </w:r>
      <w:r w:rsidRPr="00306778">
        <w:t>,</w:t>
      </w:r>
      <w:r>
        <w:t xml:space="preserve"> due to some of the existing structures, should be added. </w:t>
      </w:r>
    </w:p>
    <w:p w14:paraId="5386960F" w14:textId="77777777" w:rsidR="00635FD2" w:rsidRDefault="00635FD2" w:rsidP="00635FD2">
      <w:pPr>
        <w:pStyle w:val="ListParagraph"/>
        <w:numPr>
          <w:ilvl w:val="0"/>
          <w:numId w:val="9"/>
        </w:numPr>
        <w:spacing w:line="240" w:lineRule="auto"/>
      </w:pPr>
      <w:r>
        <w:t>Ariel said to mention that the MedDRA terms are a means of searching and not a means of diagnosing.</w:t>
      </w:r>
    </w:p>
    <w:p w14:paraId="7D284054" w14:textId="6D37A1ED" w:rsidR="005877B3" w:rsidRPr="008B6917" w:rsidRDefault="005877B3" w:rsidP="005877B3">
      <w:pPr>
        <w:pStyle w:val="ListParagraph"/>
        <w:ind w:left="360"/>
      </w:pPr>
    </w:p>
    <w:sectPr w:rsidR="005877B3" w:rsidRPr="008B6917" w:rsidSect="00E365A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72FEF" w14:textId="77777777" w:rsidR="00A35931" w:rsidRDefault="00A35931" w:rsidP="0077107E">
      <w:r>
        <w:separator/>
      </w:r>
    </w:p>
  </w:endnote>
  <w:endnote w:type="continuationSeparator" w:id="0">
    <w:p w14:paraId="675B74F2" w14:textId="77777777" w:rsidR="00A35931" w:rsidRDefault="00A35931" w:rsidP="0077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0C483" w14:textId="77777777" w:rsidR="00F24DF0" w:rsidRDefault="00F24DF0">
    <w:pPr>
      <w:pStyle w:val="Footer"/>
      <w:jc w:val="right"/>
    </w:pPr>
    <w:r>
      <w:fldChar w:fldCharType="begin"/>
    </w:r>
    <w:r>
      <w:instrText xml:space="preserve"> PAGE   \* MERGEFORMAT </w:instrText>
    </w:r>
    <w:r>
      <w:fldChar w:fldCharType="separate"/>
    </w:r>
    <w:r w:rsidR="007F308B">
      <w:rPr>
        <w:noProof/>
      </w:rPr>
      <w:t>6</w:t>
    </w:r>
    <w:r>
      <w:rPr>
        <w:noProof/>
      </w:rPr>
      <w:fldChar w:fldCharType="end"/>
    </w:r>
  </w:p>
  <w:p w14:paraId="402FB559" w14:textId="00679585" w:rsidR="00F24DF0" w:rsidRPr="007A7AA4" w:rsidRDefault="00F24DF0" w:rsidP="00AC7553">
    <w:pPr>
      <w:spacing w:before="100" w:beforeAutospacing="1" w:after="100" w:afterAutospacing="1"/>
      <w:rPr>
        <w:rFonts w:ascii="Calibri" w:hAnsi="Calibri" w:cs="Calibri"/>
        <w:color w:val="007AB5"/>
        <w:sz w:val="20"/>
        <w:szCs w:val="20"/>
        <w:lang w:val="et-EE"/>
      </w:rPr>
    </w:pPr>
    <w:r w:rsidRPr="00AC7553">
      <w:rPr>
        <w:rFonts w:ascii="Calibri" w:hAnsi="Calibri" w:cs="Calibri"/>
        <w:color w:val="007AB5"/>
        <w:sz w:val="20"/>
        <w:szCs w:val="20"/>
      </w:rPr>
      <w:t xml:space="preserve">Minutes from CIOMS WG </w:t>
    </w:r>
    <w:r>
      <w:rPr>
        <w:rFonts w:ascii="Calibri" w:hAnsi="Calibri" w:cs="Calibri"/>
        <w:color w:val="007AB5"/>
        <w:sz w:val="20"/>
        <w:szCs w:val="20"/>
      </w:rPr>
      <w:t xml:space="preserve">on SCARs </w:t>
    </w:r>
    <w:r>
      <w:rPr>
        <w:rFonts w:ascii="Calibri" w:hAnsi="Calibri" w:cs="Calibri"/>
        <w:color w:val="007AB5"/>
        <w:sz w:val="20"/>
        <w:szCs w:val="20"/>
        <w:lang w:val="et-EE"/>
      </w:rPr>
      <w:t>1st</w:t>
    </w:r>
    <w:r w:rsidRPr="00AC7553">
      <w:rPr>
        <w:rFonts w:ascii="Calibri" w:hAnsi="Calibri" w:cs="Calibri"/>
        <w:color w:val="007AB5"/>
        <w:sz w:val="20"/>
        <w:szCs w:val="20"/>
      </w:rPr>
      <w:t xml:space="preserve"> meeting, </w:t>
    </w:r>
    <w:r>
      <w:rPr>
        <w:rFonts w:ascii="Calibri" w:hAnsi="Calibri" w:cs="Calibri"/>
        <w:color w:val="007AB5"/>
        <w:sz w:val="20"/>
        <w:szCs w:val="20"/>
        <w:lang w:val="et-EE"/>
      </w:rPr>
      <w:t>2</w:t>
    </w:r>
    <w:r w:rsidR="005877B3">
      <w:rPr>
        <w:rFonts w:ascii="Calibri" w:hAnsi="Calibri" w:cs="Calibri"/>
        <w:color w:val="007AB5"/>
        <w:sz w:val="20"/>
        <w:szCs w:val="20"/>
        <w:lang w:val="et-EE"/>
      </w:rPr>
      <w:t>-3</w:t>
    </w:r>
    <w:r>
      <w:rPr>
        <w:rFonts w:ascii="Calibri" w:hAnsi="Calibri" w:cs="Calibri"/>
        <w:color w:val="007AB5"/>
        <w:sz w:val="20"/>
        <w:szCs w:val="20"/>
        <w:lang w:val="et-EE"/>
      </w:rPr>
      <w:t xml:space="preserve"> Februar</w:t>
    </w:r>
    <w:r>
      <w:rPr>
        <w:rFonts w:ascii="Calibri" w:hAnsi="Calibri" w:cs="Calibri"/>
        <w:color w:val="007AB5"/>
        <w:sz w:val="20"/>
        <w:szCs w:val="20"/>
        <w:lang w:val="et-EE"/>
      </w:rPr>
      <w:t>y</w:t>
    </w:r>
    <w:r w:rsidRPr="00AC7553">
      <w:rPr>
        <w:rFonts w:ascii="Calibri" w:hAnsi="Calibri" w:cs="Calibri"/>
        <w:color w:val="007AB5"/>
        <w:sz w:val="20"/>
        <w:szCs w:val="20"/>
      </w:rPr>
      <w:t xml:space="preserve"> 202</w:t>
    </w:r>
    <w:r>
      <w:rPr>
        <w:rFonts w:ascii="Calibri" w:hAnsi="Calibri" w:cs="Calibri"/>
        <w:color w:val="007AB5"/>
        <w:sz w:val="20"/>
        <w:szCs w:val="20"/>
      </w:rPr>
      <w:t>1</w:t>
    </w:r>
    <w:r w:rsidRPr="00AC7553">
      <w:rPr>
        <w:rFonts w:ascii="Calibri" w:hAnsi="Calibri" w:cs="Calibri"/>
        <w:color w:val="007AB5"/>
        <w:sz w:val="20"/>
        <w:szCs w:val="20"/>
      </w:rPr>
      <w:t xml:space="preserve">, Virtual meeting  </w:t>
    </w:r>
  </w:p>
  <w:p w14:paraId="014CF66C" w14:textId="77777777" w:rsidR="00F24DF0" w:rsidRPr="000B67E5" w:rsidRDefault="00F24DF0">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3661D" w14:textId="77777777" w:rsidR="00A35931" w:rsidRDefault="00A35931" w:rsidP="0077107E">
      <w:r>
        <w:separator/>
      </w:r>
    </w:p>
  </w:footnote>
  <w:footnote w:type="continuationSeparator" w:id="0">
    <w:p w14:paraId="6DF1D86F" w14:textId="77777777" w:rsidR="00A35931" w:rsidRDefault="00A35931" w:rsidP="00771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D92CA" w14:textId="77777777" w:rsidR="00F24DF0" w:rsidRPr="00CE37A1" w:rsidRDefault="00F24DF0" w:rsidP="00DC4BBE">
    <w:pPr>
      <w:jc w:val="center"/>
      <w:rPr>
        <w:rFonts w:ascii="Calibri" w:hAnsi="Calibri" w:cs="Calibri"/>
        <w:color w:val="007BB6"/>
      </w:rPr>
    </w:pPr>
    <w:r w:rsidRPr="00CE37A1">
      <w:rPr>
        <w:rFonts w:ascii="Calibri" w:hAnsi="Calibri" w:cs="Calibri"/>
        <w:color w:val="007BB6"/>
      </w:rPr>
      <w:t>Council for International Organizations of Medical Sciences</w:t>
    </w:r>
  </w:p>
  <w:p w14:paraId="41A537C9" w14:textId="77777777" w:rsidR="00F24DF0" w:rsidRPr="006D021C" w:rsidRDefault="00F24DF0" w:rsidP="00DC4BBE">
    <w:pPr>
      <w:jc w:val="center"/>
      <w:rPr>
        <w:color w:val="007BB6"/>
      </w:rPr>
    </w:pPr>
  </w:p>
  <w:p w14:paraId="7A59FC3F" w14:textId="77777777" w:rsidR="00F24DF0" w:rsidRPr="00DC4BBE" w:rsidRDefault="00A35931" w:rsidP="00DC4BBE">
    <w:pPr>
      <w:pStyle w:val="Header"/>
      <w:jc w:val="center"/>
    </w:pPr>
    <w:r w:rsidRPr="00CE37A1">
      <w:rPr>
        <w:rFonts w:cs="Calibri"/>
        <w:b/>
        <w:noProof/>
        <w:szCs w:val="28"/>
        <w:lang w:eastAsia="en-GB"/>
      </w:rPr>
      <w:pict w14:anchorId="373A4B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Logo, icon&#10;&#10;Description automatically generated" style="width:79.6pt;height:41.7pt;visibility:visible;mso-width-percent:0;mso-height-percent:0;mso-width-percent:0;mso-height-percent:0">
          <v:imagedata r:id="rId1" o:title="Logo, icon&#10;&#10;Description automatically generated" chromakey="white"/>
          <o:lock v:ext="edit" aspectratio="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B6EF3"/>
    <w:multiLevelType w:val="hybridMultilevel"/>
    <w:tmpl w:val="1E7CE522"/>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260F23"/>
    <w:multiLevelType w:val="hybridMultilevel"/>
    <w:tmpl w:val="C8D65F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775455"/>
    <w:multiLevelType w:val="multilevel"/>
    <w:tmpl w:val="14A8C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1B411B"/>
    <w:multiLevelType w:val="hybridMultilevel"/>
    <w:tmpl w:val="B0DA48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0A55AD8"/>
    <w:multiLevelType w:val="multilevel"/>
    <w:tmpl w:val="AD7A9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2C73BB"/>
    <w:multiLevelType w:val="hybridMultilevel"/>
    <w:tmpl w:val="4ABC85B0"/>
    <w:lvl w:ilvl="0" w:tplc="08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5370A77"/>
    <w:multiLevelType w:val="hybridMultilevel"/>
    <w:tmpl w:val="74147C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74730CD"/>
    <w:multiLevelType w:val="multilevel"/>
    <w:tmpl w:val="DB421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C32167"/>
    <w:multiLevelType w:val="hybridMultilevel"/>
    <w:tmpl w:val="64406086"/>
    <w:lvl w:ilvl="0" w:tplc="3D94C19E">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7"/>
  </w:num>
  <w:num w:numId="5">
    <w:abstractNumId w:val="5"/>
  </w:num>
  <w:num w:numId="6">
    <w:abstractNumId w:val="4"/>
  </w:num>
  <w:num w:numId="7">
    <w:abstractNumId w:val="8"/>
  </w:num>
  <w:num w:numId="8">
    <w:abstractNumId w:val="2"/>
  </w:num>
  <w:num w:numId="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107E"/>
    <w:rsid w:val="00003B1B"/>
    <w:rsid w:val="000045A9"/>
    <w:rsid w:val="00006F19"/>
    <w:rsid w:val="00007A00"/>
    <w:rsid w:val="0001075A"/>
    <w:rsid w:val="00010B04"/>
    <w:rsid w:val="000138D0"/>
    <w:rsid w:val="00014B9F"/>
    <w:rsid w:val="000153BC"/>
    <w:rsid w:val="000204B3"/>
    <w:rsid w:val="00022FC6"/>
    <w:rsid w:val="000307F5"/>
    <w:rsid w:val="0003103F"/>
    <w:rsid w:val="0003608B"/>
    <w:rsid w:val="00051C4B"/>
    <w:rsid w:val="00052FDA"/>
    <w:rsid w:val="00056C4E"/>
    <w:rsid w:val="00061F4D"/>
    <w:rsid w:val="00062DD5"/>
    <w:rsid w:val="00072C88"/>
    <w:rsid w:val="00075CCA"/>
    <w:rsid w:val="00085F9D"/>
    <w:rsid w:val="000948D4"/>
    <w:rsid w:val="00095201"/>
    <w:rsid w:val="00095AF4"/>
    <w:rsid w:val="00095DC3"/>
    <w:rsid w:val="000B0108"/>
    <w:rsid w:val="000D3097"/>
    <w:rsid w:val="000D3E40"/>
    <w:rsid w:val="000E3B71"/>
    <w:rsid w:val="000E7E4A"/>
    <w:rsid w:val="000F6800"/>
    <w:rsid w:val="000F6952"/>
    <w:rsid w:val="000F7A78"/>
    <w:rsid w:val="001008FE"/>
    <w:rsid w:val="001047A4"/>
    <w:rsid w:val="001176A9"/>
    <w:rsid w:val="001223DE"/>
    <w:rsid w:val="001233EA"/>
    <w:rsid w:val="00123E28"/>
    <w:rsid w:val="00124BA1"/>
    <w:rsid w:val="00130B6B"/>
    <w:rsid w:val="00131C36"/>
    <w:rsid w:val="001411E0"/>
    <w:rsid w:val="00142659"/>
    <w:rsid w:val="001461FA"/>
    <w:rsid w:val="00152201"/>
    <w:rsid w:val="001613FB"/>
    <w:rsid w:val="00165B1C"/>
    <w:rsid w:val="00166305"/>
    <w:rsid w:val="0017184A"/>
    <w:rsid w:val="00181892"/>
    <w:rsid w:val="0019560F"/>
    <w:rsid w:val="001A2AFE"/>
    <w:rsid w:val="001A797D"/>
    <w:rsid w:val="001B0D51"/>
    <w:rsid w:val="001B1C98"/>
    <w:rsid w:val="001B5A11"/>
    <w:rsid w:val="001B5ACC"/>
    <w:rsid w:val="001B5C7A"/>
    <w:rsid w:val="001B7FAC"/>
    <w:rsid w:val="001C46B2"/>
    <w:rsid w:val="001C71C3"/>
    <w:rsid w:val="001D195E"/>
    <w:rsid w:val="001D3763"/>
    <w:rsid w:val="001E1776"/>
    <w:rsid w:val="001E1863"/>
    <w:rsid w:val="001E1BC7"/>
    <w:rsid w:val="001E6AFB"/>
    <w:rsid w:val="001F0DF0"/>
    <w:rsid w:val="001F43A9"/>
    <w:rsid w:val="001F5B86"/>
    <w:rsid w:val="00200215"/>
    <w:rsid w:val="00206F52"/>
    <w:rsid w:val="00210D73"/>
    <w:rsid w:val="00212BC9"/>
    <w:rsid w:val="00213786"/>
    <w:rsid w:val="0021441D"/>
    <w:rsid w:val="00233129"/>
    <w:rsid w:val="0023317E"/>
    <w:rsid w:val="00251714"/>
    <w:rsid w:val="0025354E"/>
    <w:rsid w:val="002548CC"/>
    <w:rsid w:val="00256AE1"/>
    <w:rsid w:val="00257AF6"/>
    <w:rsid w:val="0026182A"/>
    <w:rsid w:val="002659B9"/>
    <w:rsid w:val="00267694"/>
    <w:rsid w:val="0027007C"/>
    <w:rsid w:val="00270B92"/>
    <w:rsid w:val="002725FE"/>
    <w:rsid w:val="002804B8"/>
    <w:rsid w:val="0029413A"/>
    <w:rsid w:val="002956B6"/>
    <w:rsid w:val="002972C0"/>
    <w:rsid w:val="002A5D6D"/>
    <w:rsid w:val="002A7ADF"/>
    <w:rsid w:val="002B240D"/>
    <w:rsid w:val="002B675F"/>
    <w:rsid w:val="002C0E69"/>
    <w:rsid w:val="002C1041"/>
    <w:rsid w:val="002C467F"/>
    <w:rsid w:val="002C77C3"/>
    <w:rsid w:val="002D7067"/>
    <w:rsid w:val="002E28F9"/>
    <w:rsid w:val="002E512B"/>
    <w:rsid w:val="002E5967"/>
    <w:rsid w:val="002F0D1D"/>
    <w:rsid w:val="002F15E3"/>
    <w:rsid w:val="002F41DA"/>
    <w:rsid w:val="002F7CCC"/>
    <w:rsid w:val="00301004"/>
    <w:rsid w:val="0030564C"/>
    <w:rsid w:val="0030651F"/>
    <w:rsid w:val="00307C55"/>
    <w:rsid w:val="003102B1"/>
    <w:rsid w:val="003126F3"/>
    <w:rsid w:val="00327E2D"/>
    <w:rsid w:val="00331456"/>
    <w:rsid w:val="0033174B"/>
    <w:rsid w:val="00334598"/>
    <w:rsid w:val="0034224C"/>
    <w:rsid w:val="003527E9"/>
    <w:rsid w:val="003528E8"/>
    <w:rsid w:val="00353133"/>
    <w:rsid w:val="003573BD"/>
    <w:rsid w:val="00360D97"/>
    <w:rsid w:val="00363735"/>
    <w:rsid w:val="003718ED"/>
    <w:rsid w:val="003728AB"/>
    <w:rsid w:val="0037424E"/>
    <w:rsid w:val="00376975"/>
    <w:rsid w:val="00380674"/>
    <w:rsid w:val="00383D3E"/>
    <w:rsid w:val="00384311"/>
    <w:rsid w:val="00387722"/>
    <w:rsid w:val="00387CD7"/>
    <w:rsid w:val="00393D06"/>
    <w:rsid w:val="003A09C9"/>
    <w:rsid w:val="003A45C0"/>
    <w:rsid w:val="003B62F3"/>
    <w:rsid w:val="003C5E6B"/>
    <w:rsid w:val="003D50A1"/>
    <w:rsid w:val="003E4A73"/>
    <w:rsid w:val="003E733F"/>
    <w:rsid w:val="003F2AB9"/>
    <w:rsid w:val="00402FD3"/>
    <w:rsid w:val="00405C1E"/>
    <w:rsid w:val="00413326"/>
    <w:rsid w:val="00416A81"/>
    <w:rsid w:val="004200B7"/>
    <w:rsid w:val="00422041"/>
    <w:rsid w:val="0042323D"/>
    <w:rsid w:val="00430AFE"/>
    <w:rsid w:val="00431393"/>
    <w:rsid w:val="00431DAF"/>
    <w:rsid w:val="00431E09"/>
    <w:rsid w:val="0043277D"/>
    <w:rsid w:val="00432A14"/>
    <w:rsid w:val="004376A9"/>
    <w:rsid w:val="0044679B"/>
    <w:rsid w:val="00456A25"/>
    <w:rsid w:val="00461AB0"/>
    <w:rsid w:val="004704EF"/>
    <w:rsid w:val="00471A90"/>
    <w:rsid w:val="00490D85"/>
    <w:rsid w:val="004941E9"/>
    <w:rsid w:val="00496126"/>
    <w:rsid w:val="004A6E72"/>
    <w:rsid w:val="004A74C2"/>
    <w:rsid w:val="004B350B"/>
    <w:rsid w:val="004B5344"/>
    <w:rsid w:val="004B5A64"/>
    <w:rsid w:val="004B5B1E"/>
    <w:rsid w:val="004C6D21"/>
    <w:rsid w:val="004D1CB1"/>
    <w:rsid w:val="004E6723"/>
    <w:rsid w:val="004F197C"/>
    <w:rsid w:val="00504334"/>
    <w:rsid w:val="00510268"/>
    <w:rsid w:val="00513A75"/>
    <w:rsid w:val="00515AB6"/>
    <w:rsid w:val="00517C9C"/>
    <w:rsid w:val="00517F30"/>
    <w:rsid w:val="00524A65"/>
    <w:rsid w:val="0052753A"/>
    <w:rsid w:val="00534430"/>
    <w:rsid w:val="00543092"/>
    <w:rsid w:val="005438C2"/>
    <w:rsid w:val="00551A26"/>
    <w:rsid w:val="00552842"/>
    <w:rsid w:val="0055329A"/>
    <w:rsid w:val="00553BD5"/>
    <w:rsid w:val="00557040"/>
    <w:rsid w:val="00557B74"/>
    <w:rsid w:val="00567428"/>
    <w:rsid w:val="00571816"/>
    <w:rsid w:val="00571A1F"/>
    <w:rsid w:val="00574BF9"/>
    <w:rsid w:val="00575E6D"/>
    <w:rsid w:val="00583F56"/>
    <w:rsid w:val="005868FA"/>
    <w:rsid w:val="005877B3"/>
    <w:rsid w:val="005A0FDB"/>
    <w:rsid w:val="005B5A85"/>
    <w:rsid w:val="005B6616"/>
    <w:rsid w:val="005B71DF"/>
    <w:rsid w:val="005B737B"/>
    <w:rsid w:val="005C08B1"/>
    <w:rsid w:val="005F0EF0"/>
    <w:rsid w:val="005F1E94"/>
    <w:rsid w:val="005F213E"/>
    <w:rsid w:val="005F28E1"/>
    <w:rsid w:val="005F3C0E"/>
    <w:rsid w:val="005F529B"/>
    <w:rsid w:val="005F5F31"/>
    <w:rsid w:val="0060004D"/>
    <w:rsid w:val="00601D8E"/>
    <w:rsid w:val="00605FA1"/>
    <w:rsid w:val="00615369"/>
    <w:rsid w:val="0061570C"/>
    <w:rsid w:val="00615764"/>
    <w:rsid w:val="00627780"/>
    <w:rsid w:val="00627C2E"/>
    <w:rsid w:val="00630B1D"/>
    <w:rsid w:val="00635FD2"/>
    <w:rsid w:val="006377B2"/>
    <w:rsid w:val="00640A58"/>
    <w:rsid w:val="0064702B"/>
    <w:rsid w:val="006552FA"/>
    <w:rsid w:val="0066576E"/>
    <w:rsid w:val="00671B1E"/>
    <w:rsid w:val="00677F3C"/>
    <w:rsid w:val="00680255"/>
    <w:rsid w:val="00681FB9"/>
    <w:rsid w:val="00682CD2"/>
    <w:rsid w:val="0069102B"/>
    <w:rsid w:val="00693B0E"/>
    <w:rsid w:val="006A01D8"/>
    <w:rsid w:val="006A46CB"/>
    <w:rsid w:val="006B00CF"/>
    <w:rsid w:val="006B1E25"/>
    <w:rsid w:val="006C3763"/>
    <w:rsid w:val="006C75E2"/>
    <w:rsid w:val="006D694E"/>
    <w:rsid w:val="006E09D9"/>
    <w:rsid w:val="006E338F"/>
    <w:rsid w:val="006E48FA"/>
    <w:rsid w:val="00700E79"/>
    <w:rsid w:val="00701F49"/>
    <w:rsid w:val="0070361A"/>
    <w:rsid w:val="00703886"/>
    <w:rsid w:val="007039E4"/>
    <w:rsid w:val="00710D41"/>
    <w:rsid w:val="007146B3"/>
    <w:rsid w:val="007153C4"/>
    <w:rsid w:val="00716198"/>
    <w:rsid w:val="007249C4"/>
    <w:rsid w:val="00725D9C"/>
    <w:rsid w:val="007342AE"/>
    <w:rsid w:val="00736022"/>
    <w:rsid w:val="0073643B"/>
    <w:rsid w:val="00741420"/>
    <w:rsid w:val="00745F93"/>
    <w:rsid w:val="00752AE7"/>
    <w:rsid w:val="00753EF0"/>
    <w:rsid w:val="00766A98"/>
    <w:rsid w:val="00766DF6"/>
    <w:rsid w:val="0077107E"/>
    <w:rsid w:val="007725D0"/>
    <w:rsid w:val="007745D2"/>
    <w:rsid w:val="007758B8"/>
    <w:rsid w:val="00784909"/>
    <w:rsid w:val="007917B3"/>
    <w:rsid w:val="00796465"/>
    <w:rsid w:val="007A08AE"/>
    <w:rsid w:val="007A429A"/>
    <w:rsid w:val="007A7701"/>
    <w:rsid w:val="007A7AA4"/>
    <w:rsid w:val="007B2D1E"/>
    <w:rsid w:val="007B5E1A"/>
    <w:rsid w:val="007B5F27"/>
    <w:rsid w:val="007B60E9"/>
    <w:rsid w:val="007C423E"/>
    <w:rsid w:val="007C55AA"/>
    <w:rsid w:val="007C68A3"/>
    <w:rsid w:val="007D2ACC"/>
    <w:rsid w:val="007D3221"/>
    <w:rsid w:val="007D433D"/>
    <w:rsid w:val="007D592F"/>
    <w:rsid w:val="007D5E68"/>
    <w:rsid w:val="007D7B54"/>
    <w:rsid w:val="007E2EDE"/>
    <w:rsid w:val="007F0D0F"/>
    <w:rsid w:val="007F19D6"/>
    <w:rsid w:val="007F308B"/>
    <w:rsid w:val="008012E8"/>
    <w:rsid w:val="0080220B"/>
    <w:rsid w:val="0080654E"/>
    <w:rsid w:val="00813330"/>
    <w:rsid w:val="00815B66"/>
    <w:rsid w:val="008221DA"/>
    <w:rsid w:val="008317C2"/>
    <w:rsid w:val="00832B99"/>
    <w:rsid w:val="00832D5A"/>
    <w:rsid w:val="00850C79"/>
    <w:rsid w:val="0085714E"/>
    <w:rsid w:val="00874E98"/>
    <w:rsid w:val="00875D7C"/>
    <w:rsid w:val="0088133B"/>
    <w:rsid w:val="008821DB"/>
    <w:rsid w:val="008902BB"/>
    <w:rsid w:val="00891A20"/>
    <w:rsid w:val="00895394"/>
    <w:rsid w:val="00896758"/>
    <w:rsid w:val="008A1597"/>
    <w:rsid w:val="008A1771"/>
    <w:rsid w:val="008A7F4F"/>
    <w:rsid w:val="008B0FB0"/>
    <w:rsid w:val="008B1677"/>
    <w:rsid w:val="008B4DAB"/>
    <w:rsid w:val="008B6917"/>
    <w:rsid w:val="008C3716"/>
    <w:rsid w:val="008D2093"/>
    <w:rsid w:val="008D51A5"/>
    <w:rsid w:val="008D701F"/>
    <w:rsid w:val="008F1200"/>
    <w:rsid w:val="008F2561"/>
    <w:rsid w:val="008F6495"/>
    <w:rsid w:val="00902690"/>
    <w:rsid w:val="00903659"/>
    <w:rsid w:val="00903B57"/>
    <w:rsid w:val="00911E1A"/>
    <w:rsid w:val="00915C28"/>
    <w:rsid w:val="00920574"/>
    <w:rsid w:val="00922506"/>
    <w:rsid w:val="00927292"/>
    <w:rsid w:val="00940497"/>
    <w:rsid w:val="00944C12"/>
    <w:rsid w:val="0095040A"/>
    <w:rsid w:val="00952C98"/>
    <w:rsid w:val="009627AF"/>
    <w:rsid w:val="00963427"/>
    <w:rsid w:val="009663BE"/>
    <w:rsid w:val="00967551"/>
    <w:rsid w:val="009701D6"/>
    <w:rsid w:val="00972EC1"/>
    <w:rsid w:val="009751A9"/>
    <w:rsid w:val="009808F8"/>
    <w:rsid w:val="009878C3"/>
    <w:rsid w:val="009903EB"/>
    <w:rsid w:val="00991454"/>
    <w:rsid w:val="009916FC"/>
    <w:rsid w:val="00991AF0"/>
    <w:rsid w:val="00992289"/>
    <w:rsid w:val="00994FDC"/>
    <w:rsid w:val="009A5878"/>
    <w:rsid w:val="009B0995"/>
    <w:rsid w:val="009B16FF"/>
    <w:rsid w:val="009B1F6E"/>
    <w:rsid w:val="009B2908"/>
    <w:rsid w:val="009C4528"/>
    <w:rsid w:val="009C6C34"/>
    <w:rsid w:val="009C6F4D"/>
    <w:rsid w:val="009D05FB"/>
    <w:rsid w:val="009D1E3F"/>
    <w:rsid w:val="009D2A6F"/>
    <w:rsid w:val="009D36C5"/>
    <w:rsid w:val="009D4A42"/>
    <w:rsid w:val="009D6F65"/>
    <w:rsid w:val="009D70DA"/>
    <w:rsid w:val="009E1581"/>
    <w:rsid w:val="009F06F1"/>
    <w:rsid w:val="009F54BB"/>
    <w:rsid w:val="00A02638"/>
    <w:rsid w:val="00A05A3D"/>
    <w:rsid w:val="00A06550"/>
    <w:rsid w:val="00A11F6A"/>
    <w:rsid w:val="00A1297D"/>
    <w:rsid w:val="00A164BD"/>
    <w:rsid w:val="00A16DED"/>
    <w:rsid w:val="00A20E22"/>
    <w:rsid w:val="00A2302B"/>
    <w:rsid w:val="00A262A2"/>
    <w:rsid w:val="00A31CFD"/>
    <w:rsid w:val="00A35931"/>
    <w:rsid w:val="00A424CB"/>
    <w:rsid w:val="00A461A8"/>
    <w:rsid w:val="00A47A25"/>
    <w:rsid w:val="00A55D72"/>
    <w:rsid w:val="00A5622A"/>
    <w:rsid w:val="00A56FC0"/>
    <w:rsid w:val="00A61079"/>
    <w:rsid w:val="00A6108B"/>
    <w:rsid w:val="00A61176"/>
    <w:rsid w:val="00A66777"/>
    <w:rsid w:val="00A73BDE"/>
    <w:rsid w:val="00A75ADE"/>
    <w:rsid w:val="00A81157"/>
    <w:rsid w:val="00A823C8"/>
    <w:rsid w:val="00A835FC"/>
    <w:rsid w:val="00A94AAF"/>
    <w:rsid w:val="00A95A54"/>
    <w:rsid w:val="00AA58A4"/>
    <w:rsid w:val="00AB3F61"/>
    <w:rsid w:val="00AB430B"/>
    <w:rsid w:val="00AC05D2"/>
    <w:rsid w:val="00AC1AF8"/>
    <w:rsid w:val="00AC343C"/>
    <w:rsid w:val="00AC7553"/>
    <w:rsid w:val="00AD4597"/>
    <w:rsid w:val="00AD4E9E"/>
    <w:rsid w:val="00AD6C1E"/>
    <w:rsid w:val="00AE2CA8"/>
    <w:rsid w:val="00AE3CD7"/>
    <w:rsid w:val="00AE438C"/>
    <w:rsid w:val="00AE466F"/>
    <w:rsid w:val="00AE7B7F"/>
    <w:rsid w:val="00B003B0"/>
    <w:rsid w:val="00B0282F"/>
    <w:rsid w:val="00B03BF5"/>
    <w:rsid w:val="00B107E1"/>
    <w:rsid w:val="00B12BF0"/>
    <w:rsid w:val="00B12F85"/>
    <w:rsid w:val="00B17513"/>
    <w:rsid w:val="00B17CDF"/>
    <w:rsid w:val="00B2015A"/>
    <w:rsid w:val="00B21EB9"/>
    <w:rsid w:val="00B41510"/>
    <w:rsid w:val="00B42E68"/>
    <w:rsid w:val="00B457CB"/>
    <w:rsid w:val="00B50E04"/>
    <w:rsid w:val="00B52076"/>
    <w:rsid w:val="00B547C4"/>
    <w:rsid w:val="00B55D2E"/>
    <w:rsid w:val="00B70082"/>
    <w:rsid w:val="00B70550"/>
    <w:rsid w:val="00B71BAD"/>
    <w:rsid w:val="00B7651A"/>
    <w:rsid w:val="00B76CFF"/>
    <w:rsid w:val="00B7741D"/>
    <w:rsid w:val="00B852DB"/>
    <w:rsid w:val="00B90777"/>
    <w:rsid w:val="00B94F81"/>
    <w:rsid w:val="00BA0F8C"/>
    <w:rsid w:val="00BA4662"/>
    <w:rsid w:val="00BA47BA"/>
    <w:rsid w:val="00BA797D"/>
    <w:rsid w:val="00BB6B88"/>
    <w:rsid w:val="00BC2E54"/>
    <w:rsid w:val="00BC4CC2"/>
    <w:rsid w:val="00BC6CBE"/>
    <w:rsid w:val="00BD0E2A"/>
    <w:rsid w:val="00BD188E"/>
    <w:rsid w:val="00BD2EA6"/>
    <w:rsid w:val="00BD5E51"/>
    <w:rsid w:val="00BD6977"/>
    <w:rsid w:val="00BD71D2"/>
    <w:rsid w:val="00BE4521"/>
    <w:rsid w:val="00BE50E1"/>
    <w:rsid w:val="00BE7F51"/>
    <w:rsid w:val="00BF4D17"/>
    <w:rsid w:val="00BF5CB1"/>
    <w:rsid w:val="00C00EA0"/>
    <w:rsid w:val="00C058BF"/>
    <w:rsid w:val="00C05F80"/>
    <w:rsid w:val="00C06D3B"/>
    <w:rsid w:val="00C116CC"/>
    <w:rsid w:val="00C35EBF"/>
    <w:rsid w:val="00C44F64"/>
    <w:rsid w:val="00C450E8"/>
    <w:rsid w:val="00C46FB3"/>
    <w:rsid w:val="00C566A2"/>
    <w:rsid w:val="00C632E2"/>
    <w:rsid w:val="00C656FA"/>
    <w:rsid w:val="00C70464"/>
    <w:rsid w:val="00C803A0"/>
    <w:rsid w:val="00C85BC9"/>
    <w:rsid w:val="00C91EF5"/>
    <w:rsid w:val="00CA7AD1"/>
    <w:rsid w:val="00CB05A1"/>
    <w:rsid w:val="00CB454F"/>
    <w:rsid w:val="00CB4E07"/>
    <w:rsid w:val="00CB744C"/>
    <w:rsid w:val="00CB7ED4"/>
    <w:rsid w:val="00CC01CC"/>
    <w:rsid w:val="00CD2209"/>
    <w:rsid w:val="00CD3E61"/>
    <w:rsid w:val="00CD44DE"/>
    <w:rsid w:val="00CD61BE"/>
    <w:rsid w:val="00CE0602"/>
    <w:rsid w:val="00CE1243"/>
    <w:rsid w:val="00CE37A1"/>
    <w:rsid w:val="00CE7E79"/>
    <w:rsid w:val="00D00B55"/>
    <w:rsid w:val="00D011A3"/>
    <w:rsid w:val="00D045A8"/>
    <w:rsid w:val="00D06CDB"/>
    <w:rsid w:val="00D11E7F"/>
    <w:rsid w:val="00D12C00"/>
    <w:rsid w:val="00D13B51"/>
    <w:rsid w:val="00D217FA"/>
    <w:rsid w:val="00D26134"/>
    <w:rsid w:val="00D26D12"/>
    <w:rsid w:val="00D307AE"/>
    <w:rsid w:val="00D30CFF"/>
    <w:rsid w:val="00D34730"/>
    <w:rsid w:val="00D34BB6"/>
    <w:rsid w:val="00D41A7C"/>
    <w:rsid w:val="00D474FD"/>
    <w:rsid w:val="00D5454E"/>
    <w:rsid w:val="00D55BCA"/>
    <w:rsid w:val="00D56D34"/>
    <w:rsid w:val="00D6002B"/>
    <w:rsid w:val="00D603DA"/>
    <w:rsid w:val="00D631C3"/>
    <w:rsid w:val="00D732E0"/>
    <w:rsid w:val="00D73D32"/>
    <w:rsid w:val="00D82FEB"/>
    <w:rsid w:val="00D837D9"/>
    <w:rsid w:val="00D858E5"/>
    <w:rsid w:val="00D86F5A"/>
    <w:rsid w:val="00D87584"/>
    <w:rsid w:val="00D8761E"/>
    <w:rsid w:val="00D92D11"/>
    <w:rsid w:val="00D937BA"/>
    <w:rsid w:val="00D961DB"/>
    <w:rsid w:val="00DA33E1"/>
    <w:rsid w:val="00DA3F36"/>
    <w:rsid w:val="00DA7578"/>
    <w:rsid w:val="00DB3289"/>
    <w:rsid w:val="00DC003C"/>
    <w:rsid w:val="00DC1525"/>
    <w:rsid w:val="00DC2794"/>
    <w:rsid w:val="00DC42F3"/>
    <w:rsid w:val="00DC4BBE"/>
    <w:rsid w:val="00DC7133"/>
    <w:rsid w:val="00DD24BE"/>
    <w:rsid w:val="00DE5D96"/>
    <w:rsid w:val="00DF41EE"/>
    <w:rsid w:val="00E012B6"/>
    <w:rsid w:val="00E01D2D"/>
    <w:rsid w:val="00E032F7"/>
    <w:rsid w:val="00E05FD9"/>
    <w:rsid w:val="00E12AE7"/>
    <w:rsid w:val="00E1767A"/>
    <w:rsid w:val="00E219FD"/>
    <w:rsid w:val="00E26A94"/>
    <w:rsid w:val="00E359B7"/>
    <w:rsid w:val="00E365A9"/>
    <w:rsid w:val="00E4483F"/>
    <w:rsid w:val="00E44F41"/>
    <w:rsid w:val="00E479D8"/>
    <w:rsid w:val="00E479F3"/>
    <w:rsid w:val="00E53A2E"/>
    <w:rsid w:val="00E541FE"/>
    <w:rsid w:val="00E603FD"/>
    <w:rsid w:val="00E60D6D"/>
    <w:rsid w:val="00E620AF"/>
    <w:rsid w:val="00E7594F"/>
    <w:rsid w:val="00E75F72"/>
    <w:rsid w:val="00E76F33"/>
    <w:rsid w:val="00E91A4C"/>
    <w:rsid w:val="00EB2ED6"/>
    <w:rsid w:val="00EC2786"/>
    <w:rsid w:val="00EC49D4"/>
    <w:rsid w:val="00ED1EDC"/>
    <w:rsid w:val="00ED3E32"/>
    <w:rsid w:val="00ED42E9"/>
    <w:rsid w:val="00ED7E7E"/>
    <w:rsid w:val="00EE2BFB"/>
    <w:rsid w:val="00EE3CC2"/>
    <w:rsid w:val="00EE4931"/>
    <w:rsid w:val="00EF2EF7"/>
    <w:rsid w:val="00F049CE"/>
    <w:rsid w:val="00F07E2D"/>
    <w:rsid w:val="00F10E48"/>
    <w:rsid w:val="00F11557"/>
    <w:rsid w:val="00F13ED6"/>
    <w:rsid w:val="00F202C5"/>
    <w:rsid w:val="00F239C5"/>
    <w:rsid w:val="00F23ECA"/>
    <w:rsid w:val="00F24DF0"/>
    <w:rsid w:val="00F31916"/>
    <w:rsid w:val="00F35F13"/>
    <w:rsid w:val="00F36148"/>
    <w:rsid w:val="00F43896"/>
    <w:rsid w:val="00F4780E"/>
    <w:rsid w:val="00F50CE7"/>
    <w:rsid w:val="00F57201"/>
    <w:rsid w:val="00F57285"/>
    <w:rsid w:val="00F57ADE"/>
    <w:rsid w:val="00F6366F"/>
    <w:rsid w:val="00F67CA7"/>
    <w:rsid w:val="00F82677"/>
    <w:rsid w:val="00F84CF2"/>
    <w:rsid w:val="00F90E03"/>
    <w:rsid w:val="00F91BC5"/>
    <w:rsid w:val="00F95DF2"/>
    <w:rsid w:val="00F95F3E"/>
    <w:rsid w:val="00F96132"/>
    <w:rsid w:val="00FB699F"/>
    <w:rsid w:val="00FB69DC"/>
    <w:rsid w:val="00FC3066"/>
    <w:rsid w:val="00FC703E"/>
    <w:rsid w:val="00FD55E9"/>
    <w:rsid w:val="00FD5C64"/>
    <w:rsid w:val="00FD5F70"/>
    <w:rsid w:val="00FE260D"/>
    <w:rsid w:val="00FE30F0"/>
    <w:rsid w:val="00FE55B8"/>
    <w:rsid w:val="00FF41BE"/>
    <w:rsid w:val="00FF6634"/>
  </w:rsids>
  <m:mathPr>
    <m:mathFont m:val="Cambria Math"/>
    <m:brkBin m:val="before"/>
    <m:brkBinSub m:val="--"/>
    <m:smallFrac m:val="0"/>
    <m:dispDef/>
    <m:lMargin m:val="0"/>
    <m:rMargin m:val="0"/>
    <m:defJc m:val="centerGroup"/>
    <m:wrapIndent m:val="1440"/>
    <m:intLim m:val="subSup"/>
    <m:naryLim m:val="undOvr"/>
  </m:mathPr>
  <w:themeFontLang w:val="en-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28B1C"/>
  <w15:chartTrackingRefBased/>
  <w15:docId w15:val="{BE72CC7F-3DD4-DE4B-8199-19DA0EF65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PMingLiU" w:hAnsi="Calibri" w:cs="Times New Roman"/>
        <w:lang w:val="en-E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07E"/>
    <w:rPr>
      <w:rFonts w:ascii="Times New Roman" w:eastAsia="Times New Roman" w:hAnsi="Times New Roman"/>
      <w:sz w:val="24"/>
      <w:szCs w:val="24"/>
      <w:lang w:val="en-GB"/>
    </w:rPr>
  </w:style>
  <w:style w:type="paragraph" w:styleId="Heading1">
    <w:name w:val="heading 1"/>
    <w:basedOn w:val="Normal"/>
    <w:next w:val="Normal"/>
    <w:link w:val="Heading1Char"/>
    <w:uiPriority w:val="9"/>
    <w:qFormat/>
    <w:rsid w:val="0077107E"/>
    <w:pPr>
      <w:keepNext/>
      <w:keepLines/>
      <w:spacing w:before="240" w:line="259" w:lineRule="auto"/>
      <w:outlineLvl w:val="0"/>
    </w:pPr>
    <w:rPr>
      <w:rFonts w:ascii="Calibri Light" w:hAnsi="Calibri Light"/>
      <w:color w:val="2F5496"/>
      <w:sz w:val="32"/>
      <w:szCs w:val="32"/>
      <w:lang w:eastAsia="en-US"/>
    </w:rPr>
  </w:style>
  <w:style w:type="paragraph" w:styleId="Heading2">
    <w:name w:val="heading 2"/>
    <w:basedOn w:val="Normal"/>
    <w:next w:val="Normal"/>
    <w:link w:val="Heading2Char"/>
    <w:uiPriority w:val="9"/>
    <w:unhideWhenUsed/>
    <w:qFormat/>
    <w:rsid w:val="0077107E"/>
    <w:pPr>
      <w:keepNext/>
      <w:keepLines/>
      <w:spacing w:before="40" w:line="259" w:lineRule="auto"/>
      <w:outlineLvl w:val="1"/>
    </w:pPr>
    <w:rPr>
      <w:rFonts w:ascii="Calibri Light" w:hAnsi="Calibri Light"/>
      <w:color w:val="2F5496"/>
      <w:sz w:val="26"/>
      <w:szCs w:val="26"/>
      <w:lang w:eastAsia="en-US"/>
    </w:rPr>
  </w:style>
  <w:style w:type="paragraph" w:styleId="Heading3">
    <w:name w:val="heading 3"/>
    <w:basedOn w:val="Normal"/>
    <w:next w:val="Normal"/>
    <w:link w:val="Heading3Char"/>
    <w:uiPriority w:val="9"/>
    <w:unhideWhenUsed/>
    <w:qFormat/>
    <w:rsid w:val="0077107E"/>
    <w:pPr>
      <w:keepNext/>
      <w:keepLines/>
      <w:spacing w:before="40" w:line="259" w:lineRule="auto"/>
      <w:outlineLvl w:val="2"/>
    </w:pPr>
    <w:rPr>
      <w:rFonts w:ascii="Calibri Light" w:hAnsi="Calibri Light"/>
      <w:color w:val="1F3763"/>
      <w:lang w:eastAsia="en-US"/>
    </w:rPr>
  </w:style>
  <w:style w:type="paragraph" w:styleId="Heading4">
    <w:name w:val="heading 4"/>
    <w:basedOn w:val="Normal"/>
    <w:next w:val="Normal"/>
    <w:link w:val="Heading4Char"/>
    <w:uiPriority w:val="9"/>
    <w:semiHidden/>
    <w:unhideWhenUsed/>
    <w:qFormat/>
    <w:rsid w:val="0077107E"/>
    <w:pPr>
      <w:keepNext/>
      <w:keepLines/>
      <w:spacing w:before="40"/>
      <w:outlineLvl w:val="3"/>
    </w:pPr>
    <w:rPr>
      <w:rFonts w:ascii="Calibri Light" w:hAnsi="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7107E"/>
    <w:rPr>
      <w:rFonts w:ascii="Calibri Light" w:eastAsia="Times New Roman" w:hAnsi="Calibri Light" w:cs="Times New Roman"/>
      <w:color w:val="2F5496"/>
      <w:sz w:val="32"/>
      <w:szCs w:val="32"/>
      <w:lang w:val="en-GB"/>
    </w:rPr>
  </w:style>
  <w:style w:type="character" w:customStyle="1" w:styleId="Heading2Char">
    <w:name w:val="Heading 2 Char"/>
    <w:link w:val="Heading2"/>
    <w:uiPriority w:val="9"/>
    <w:rsid w:val="0077107E"/>
    <w:rPr>
      <w:rFonts w:ascii="Calibri Light" w:eastAsia="Times New Roman" w:hAnsi="Calibri Light" w:cs="Times New Roman"/>
      <w:color w:val="2F5496"/>
      <w:sz w:val="26"/>
      <w:szCs w:val="26"/>
      <w:lang w:val="en-GB"/>
    </w:rPr>
  </w:style>
  <w:style w:type="character" w:customStyle="1" w:styleId="Heading3Char">
    <w:name w:val="Heading 3 Char"/>
    <w:link w:val="Heading3"/>
    <w:uiPriority w:val="9"/>
    <w:rsid w:val="0077107E"/>
    <w:rPr>
      <w:rFonts w:ascii="Calibri Light" w:eastAsia="Times New Roman" w:hAnsi="Calibri Light" w:cs="Times New Roman"/>
      <w:color w:val="1F3763"/>
      <w:lang w:val="en-GB"/>
    </w:rPr>
  </w:style>
  <w:style w:type="character" w:customStyle="1" w:styleId="Heading4Char">
    <w:name w:val="Heading 4 Char"/>
    <w:link w:val="Heading4"/>
    <w:uiPriority w:val="9"/>
    <w:semiHidden/>
    <w:rsid w:val="0077107E"/>
    <w:rPr>
      <w:rFonts w:ascii="Calibri Light" w:eastAsia="Times New Roman" w:hAnsi="Calibri Light" w:cs="Times New Roman"/>
      <w:i/>
      <w:iCs/>
      <w:color w:val="2F5496"/>
      <w:lang w:val="en-GB" w:eastAsia="en-GB"/>
    </w:rPr>
  </w:style>
  <w:style w:type="paragraph" w:styleId="ListParagraph">
    <w:name w:val="List Paragraph"/>
    <w:basedOn w:val="Normal"/>
    <w:uiPriority w:val="34"/>
    <w:qFormat/>
    <w:rsid w:val="0077107E"/>
    <w:pPr>
      <w:spacing w:after="160" w:line="259"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77107E"/>
    <w:pPr>
      <w:spacing w:before="100" w:beforeAutospacing="1" w:after="100" w:afterAutospacing="1"/>
    </w:pPr>
    <w:rPr>
      <w:lang w:val="en-US"/>
    </w:rPr>
  </w:style>
  <w:style w:type="character" w:styleId="CommentReference">
    <w:name w:val="annotation reference"/>
    <w:uiPriority w:val="99"/>
    <w:semiHidden/>
    <w:unhideWhenUsed/>
    <w:rsid w:val="0077107E"/>
    <w:rPr>
      <w:sz w:val="16"/>
      <w:szCs w:val="16"/>
    </w:rPr>
  </w:style>
  <w:style w:type="paragraph" w:styleId="CommentText">
    <w:name w:val="annotation text"/>
    <w:basedOn w:val="Normal"/>
    <w:link w:val="CommentTextChar"/>
    <w:uiPriority w:val="99"/>
    <w:semiHidden/>
    <w:unhideWhenUsed/>
    <w:rsid w:val="0077107E"/>
    <w:pPr>
      <w:spacing w:after="160"/>
    </w:pPr>
    <w:rPr>
      <w:rFonts w:ascii="Calibri" w:eastAsia="Calibri" w:hAnsi="Calibri"/>
      <w:sz w:val="20"/>
      <w:szCs w:val="20"/>
      <w:lang w:eastAsia="en-US"/>
    </w:rPr>
  </w:style>
  <w:style w:type="character" w:customStyle="1" w:styleId="CommentTextChar">
    <w:name w:val="Comment Text Char"/>
    <w:link w:val="CommentText"/>
    <w:uiPriority w:val="99"/>
    <w:semiHidden/>
    <w:rsid w:val="0077107E"/>
    <w:rPr>
      <w:sz w:val="20"/>
      <w:szCs w:val="20"/>
      <w:lang w:val="en-GB"/>
    </w:rPr>
  </w:style>
  <w:style w:type="paragraph" w:styleId="BalloonText">
    <w:name w:val="Balloon Text"/>
    <w:basedOn w:val="Normal"/>
    <w:link w:val="BalloonTextChar"/>
    <w:uiPriority w:val="99"/>
    <w:semiHidden/>
    <w:unhideWhenUsed/>
    <w:rsid w:val="0077107E"/>
    <w:rPr>
      <w:rFonts w:ascii="Segoe UI" w:hAnsi="Segoe UI" w:cs="Segoe UI"/>
      <w:sz w:val="18"/>
      <w:szCs w:val="18"/>
    </w:rPr>
  </w:style>
  <w:style w:type="character" w:customStyle="1" w:styleId="BalloonTextChar">
    <w:name w:val="Balloon Text Char"/>
    <w:link w:val="BalloonText"/>
    <w:uiPriority w:val="99"/>
    <w:semiHidden/>
    <w:rsid w:val="0077107E"/>
    <w:rPr>
      <w:rFonts w:ascii="Segoe UI" w:eastAsia="Times New Roman" w:hAnsi="Segoe UI" w:cs="Segoe UI"/>
      <w:sz w:val="18"/>
      <w:szCs w:val="18"/>
      <w:lang w:val="en-GB" w:eastAsia="en-GB"/>
    </w:rPr>
  </w:style>
  <w:style w:type="paragraph" w:styleId="CommentSubject">
    <w:name w:val="annotation subject"/>
    <w:basedOn w:val="CommentText"/>
    <w:next w:val="CommentText"/>
    <w:link w:val="CommentSubjectChar"/>
    <w:uiPriority w:val="99"/>
    <w:semiHidden/>
    <w:unhideWhenUsed/>
    <w:rsid w:val="0077107E"/>
    <w:rPr>
      <w:b/>
      <w:bCs/>
    </w:rPr>
  </w:style>
  <w:style w:type="character" w:customStyle="1" w:styleId="CommentSubjectChar">
    <w:name w:val="Comment Subject Char"/>
    <w:link w:val="CommentSubject"/>
    <w:uiPriority w:val="99"/>
    <w:semiHidden/>
    <w:rsid w:val="0077107E"/>
    <w:rPr>
      <w:b/>
      <w:bCs/>
      <w:sz w:val="20"/>
      <w:szCs w:val="20"/>
      <w:lang w:val="en-GB"/>
    </w:rPr>
  </w:style>
  <w:style w:type="paragraph" w:styleId="Header">
    <w:name w:val="header"/>
    <w:basedOn w:val="Normal"/>
    <w:link w:val="HeaderChar"/>
    <w:uiPriority w:val="99"/>
    <w:unhideWhenUsed/>
    <w:rsid w:val="0077107E"/>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77107E"/>
    <w:rPr>
      <w:sz w:val="22"/>
      <w:szCs w:val="22"/>
      <w:lang w:val="en-GB"/>
    </w:rPr>
  </w:style>
  <w:style w:type="paragraph" w:styleId="Footer">
    <w:name w:val="footer"/>
    <w:basedOn w:val="Normal"/>
    <w:link w:val="FooterChar"/>
    <w:uiPriority w:val="99"/>
    <w:unhideWhenUsed/>
    <w:rsid w:val="0077107E"/>
    <w:pPr>
      <w:tabs>
        <w:tab w:val="center" w:pos="4513"/>
        <w:tab w:val="right" w:pos="9026"/>
      </w:tabs>
    </w:pPr>
    <w:rPr>
      <w:rFonts w:ascii="Calibri" w:eastAsia="Calibri" w:hAnsi="Calibri"/>
      <w:sz w:val="22"/>
      <w:szCs w:val="22"/>
      <w:lang w:eastAsia="en-US"/>
    </w:rPr>
  </w:style>
  <w:style w:type="character" w:customStyle="1" w:styleId="FooterChar">
    <w:name w:val="Footer Char"/>
    <w:link w:val="Footer"/>
    <w:uiPriority w:val="99"/>
    <w:rsid w:val="0077107E"/>
    <w:rPr>
      <w:sz w:val="22"/>
      <w:szCs w:val="22"/>
      <w:lang w:val="en-GB"/>
    </w:rPr>
  </w:style>
  <w:style w:type="paragraph" w:customStyle="1" w:styleId="newsheader">
    <w:name w:val="newsheader"/>
    <w:basedOn w:val="Normal"/>
    <w:rsid w:val="0077107E"/>
    <w:pPr>
      <w:spacing w:before="100" w:beforeAutospacing="1" w:after="100" w:afterAutospacing="1"/>
    </w:pPr>
  </w:style>
  <w:style w:type="character" w:styleId="Hyperlink">
    <w:name w:val="Hyperlink"/>
    <w:uiPriority w:val="99"/>
    <w:unhideWhenUsed/>
    <w:rsid w:val="0077107E"/>
    <w:rPr>
      <w:color w:val="0000FF"/>
      <w:u w:val="single"/>
    </w:rPr>
  </w:style>
  <w:style w:type="character" w:customStyle="1" w:styleId="st">
    <w:name w:val="st"/>
    <w:basedOn w:val="DefaultParagraphFont"/>
    <w:rsid w:val="0077107E"/>
  </w:style>
  <w:style w:type="character" w:customStyle="1" w:styleId="lrzxr">
    <w:name w:val="lrzxr"/>
    <w:rsid w:val="0077107E"/>
  </w:style>
  <w:style w:type="character" w:styleId="Strong">
    <w:name w:val="Strong"/>
    <w:uiPriority w:val="22"/>
    <w:qFormat/>
    <w:rsid w:val="0077107E"/>
    <w:rPr>
      <w:b/>
      <w:bCs/>
    </w:rPr>
  </w:style>
  <w:style w:type="character" w:styleId="Emphasis">
    <w:name w:val="Emphasis"/>
    <w:uiPriority w:val="20"/>
    <w:qFormat/>
    <w:rsid w:val="0077107E"/>
    <w:rPr>
      <w:i/>
      <w:iCs/>
    </w:rPr>
  </w:style>
  <w:style w:type="character" w:customStyle="1" w:styleId="e24kjd">
    <w:name w:val="e24kjd"/>
    <w:basedOn w:val="DefaultParagraphFont"/>
    <w:rsid w:val="0077107E"/>
  </w:style>
  <w:style w:type="paragraph" w:styleId="FootnoteText">
    <w:name w:val="footnote text"/>
    <w:basedOn w:val="Normal"/>
    <w:link w:val="FootnoteTextChar"/>
    <w:uiPriority w:val="99"/>
    <w:semiHidden/>
    <w:unhideWhenUsed/>
    <w:rsid w:val="0077107E"/>
    <w:rPr>
      <w:sz w:val="20"/>
      <w:szCs w:val="20"/>
    </w:rPr>
  </w:style>
  <w:style w:type="character" w:customStyle="1" w:styleId="FootnoteTextChar">
    <w:name w:val="Footnote Text Char"/>
    <w:link w:val="FootnoteText"/>
    <w:uiPriority w:val="99"/>
    <w:semiHidden/>
    <w:rsid w:val="0077107E"/>
    <w:rPr>
      <w:rFonts w:ascii="Times New Roman" w:eastAsia="Times New Roman" w:hAnsi="Times New Roman" w:cs="Times New Roman"/>
      <w:sz w:val="20"/>
      <w:szCs w:val="20"/>
      <w:lang w:val="en-GB" w:eastAsia="en-GB"/>
    </w:rPr>
  </w:style>
  <w:style w:type="character" w:styleId="FootnoteReference">
    <w:name w:val="footnote reference"/>
    <w:uiPriority w:val="99"/>
    <w:semiHidden/>
    <w:unhideWhenUsed/>
    <w:rsid w:val="0077107E"/>
    <w:rPr>
      <w:vertAlign w:val="superscript"/>
    </w:rPr>
  </w:style>
  <w:style w:type="table" w:styleId="TableGrid">
    <w:name w:val="Table Grid"/>
    <w:basedOn w:val="TableNormal"/>
    <w:uiPriority w:val="39"/>
    <w:rsid w:val="0077107E"/>
    <w:rPr>
      <w:sz w:val="22"/>
      <w:szCs w:val="22"/>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77107E"/>
    <w:rPr>
      <w:rFonts w:ascii="Times New Roman" w:eastAsia="Times New Roman" w:hAnsi="Times New Roman"/>
      <w:sz w:val="24"/>
      <w:szCs w:val="24"/>
      <w:lang w:val="en-GB"/>
    </w:rPr>
  </w:style>
  <w:style w:type="character" w:customStyle="1" w:styleId="yhemcb">
    <w:name w:val="yhemcb"/>
    <w:basedOn w:val="DefaultParagraphFont"/>
    <w:rsid w:val="0077107E"/>
  </w:style>
  <w:style w:type="paragraph" w:customStyle="1" w:styleId="xmsonormal">
    <w:name w:val="x_msonormal"/>
    <w:basedOn w:val="Normal"/>
    <w:rsid w:val="00DC4BBE"/>
    <w:rPr>
      <w:rFonts w:ascii="PMingLiU" w:eastAsia="PMingLiU" w:hAnsi="Calibri" w:cs="PMingLiU"/>
      <w:lang w:eastAsia="zh-TW"/>
    </w:rPr>
  </w:style>
  <w:style w:type="character" w:customStyle="1" w:styleId="UnresolvedMention1">
    <w:name w:val="Unresolved Mention1"/>
    <w:uiPriority w:val="99"/>
    <w:semiHidden/>
    <w:unhideWhenUsed/>
    <w:rsid w:val="007745D2"/>
    <w:rPr>
      <w:color w:val="605E5C"/>
      <w:shd w:val="clear" w:color="auto" w:fill="E1DFDD"/>
    </w:rPr>
  </w:style>
  <w:style w:type="character" w:customStyle="1" w:styleId="apple-converted-space">
    <w:name w:val="apple-converted-space"/>
    <w:basedOn w:val="DefaultParagraphFont"/>
    <w:rsid w:val="008221DA"/>
  </w:style>
  <w:style w:type="character" w:customStyle="1" w:styleId="hgkelc">
    <w:name w:val="hgkelc"/>
    <w:basedOn w:val="DefaultParagraphFont"/>
    <w:rsid w:val="005F3C0E"/>
  </w:style>
  <w:style w:type="character" w:customStyle="1" w:styleId="acopre">
    <w:name w:val="acopre"/>
    <w:basedOn w:val="DefaultParagraphFont"/>
    <w:rsid w:val="00681FB9"/>
  </w:style>
  <w:style w:type="paragraph" w:styleId="Title">
    <w:name w:val="Title"/>
    <w:basedOn w:val="Normal"/>
    <w:next w:val="Normal"/>
    <w:link w:val="TitleChar"/>
    <w:uiPriority w:val="10"/>
    <w:qFormat/>
    <w:rsid w:val="005877B3"/>
    <w:pPr>
      <w:spacing w:after="300"/>
      <w:ind w:left="426"/>
      <w:contextualSpacing/>
      <w:jc w:val="center"/>
    </w:pPr>
    <w:rPr>
      <w:rFonts w:ascii="Calibri" w:hAnsi="Calibri"/>
      <w:spacing w:val="5"/>
      <w:kern w:val="28"/>
      <w:sz w:val="52"/>
      <w:szCs w:val="52"/>
      <w:lang w:val="fr-CH" w:eastAsia="en-US"/>
    </w:rPr>
  </w:style>
  <w:style w:type="character" w:customStyle="1" w:styleId="TitleChar">
    <w:name w:val="Title Char"/>
    <w:link w:val="Title"/>
    <w:uiPriority w:val="10"/>
    <w:rsid w:val="005877B3"/>
    <w:rPr>
      <w:rFonts w:eastAsia="Times New Roman"/>
      <w:spacing w:val="5"/>
      <w:kern w:val="28"/>
      <w:sz w:val="52"/>
      <w:szCs w:val="52"/>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66651">
      <w:bodyDiv w:val="1"/>
      <w:marLeft w:val="0"/>
      <w:marRight w:val="0"/>
      <w:marTop w:val="0"/>
      <w:marBottom w:val="0"/>
      <w:divBdr>
        <w:top w:val="none" w:sz="0" w:space="0" w:color="auto"/>
        <w:left w:val="none" w:sz="0" w:space="0" w:color="auto"/>
        <w:bottom w:val="none" w:sz="0" w:space="0" w:color="auto"/>
        <w:right w:val="none" w:sz="0" w:space="0" w:color="auto"/>
      </w:divBdr>
      <w:divsChild>
        <w:div w:id="413868198">
          <w:marLeft w:val="0"/>
          <w:marRight w:val="0"/>
          <w:marTop w:val="0"/>
          <w:marBottom w:val="0"/>
          <w:divBdr>
            <w:top w:val="none" w:sz="0" w:space="0" w:color="auto"/>
            <w:left w:val="none" w:sz="0" w:space="0" w:color="auto"/>
            <w:bottom w:val="none" w:sz="0" w:space="0" w:color="auto"/>
            <w:right w:val="none" w:sz="0" w:space="0" w:color="auto"/>
          </w:divBdr>
          <w:divsChild>
            <w:div w:id="588928804">
              <w:marLeft w:val="0"/>
              <w:marRight w:val="0"/>
              <w:marTop w:val="0"/>
              <w:marBottom w:val="0"/>
              <w:divBdr>
                <w:top w:val="none" w:sz="0" w:space="0" w:color="auto"/>
                <w:left w:val="none" w:sz="0" w:space="0" w:color="auto"/>
                <w:bottom w:val="none" w:sz="0" w:space="0" w:color="auto"/>
                <w:right w:val="none" w:sz="0" w:space="0" w:color="auto"/>
              </w:divBdr>
              <w:divsChild>
                <w:div w:id="169668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84258">
      <w:bodyDiv w:val="1"/>
      <w:marLeft w:val="0"/>
      <w:marRight w:val="0"/>
      <w:marTop w:val="0"/>
      <w:marBottom w:val="0"/>
      <w:divBdr>
        <w:top w:val="none" w:sz="0" w:space="0" w:color="auto"/>
        <w:left w:val="none" w:sz="0" w:space="0" w:color="auto"/>
        <w:bottom w:val="none" w:sz="0" w:space="0" w:color="auto"/>
        <w:right w:val="none" w:sz="0" w:space="0" w:color="auto"/>
      </w:divBdr>
    </w:div>
    <w:div w:id="248544801">
      <w:bodyDiv w:val="1"/>
      <w:marLeft w:val="0"/>
      <w:marRight w:val="0"/>
      <w:marTop w:val="0"/>
      <w:marBottom w:val="0"/>
      <w:divBdr>
        <w:top w:val="none" w:sz="0" w:space="0" w:color="auto"/>
        <w:left w:val="none" w:sz="0" w:space="0" w:color="auto"/>
        <w:bottom w:val="none" w:sz="0" w:space="0" w:color="auto"/>
        <w:right w:val="none" w:sz="0" w:space="0" w:color="auto"/>
      </w:divBdr>
      <w:divsChild>
        <w:div w:id="907492276">
          <w:marLeft w:val="0"/>
          <w:marRight w:val="0"/>
          <w:marTop w:val="0"/>
          <w:marBottom w:val="0"/>
          <w:divBdr>
            <w:top w:val="none" w:sz="0" w:space="0" w:color="auto"/>
            <w:left w:val="none" w:sz="0" w:space="0" w:color="auto"/>
            <w:bottom w:val="none" w:sz="0" w:space="0" w:color="auto"/>
            <w:right w:val="none" w:sz="0" w:space="0" w:color="auto"/>
          </w:divBdr>
          <w:divsChild>
            <w:div w:id="368184109">
              <w:marLeft w:val="0"/>
              <w:marRight w:val="0"/>
              <w:marTop w:val="0"/>
              <w:marBottom w:val="0"/>
              <w:divBdr>
                <w:top w:val="none" w:sz="0" w:space="0" w:color="auto"/>
                <w:left w:val="none" w:sz="0" w:space="0" w:color="auto"/>
                <w:bottom w:val="none" w:sz="0" w:space="0" w:color="auto"/>
                <w:right w:val="none" w:sz="0" w:space="0" w:color="auto"/>
              </w:divBdr>
              <w:divsChild>
                <w:div w:id="19019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001870">
      <w:bodyDiv w:val="1"/>
      <w:marLeft w:val="0"/>
      <w:marRight w:val="0"/>
      <w:marTop w:val="0"/>
      <w:marBottom w:val="0"/>
      <w:divBdr>
        <w:top w:val="none" w:sz="0" w:space="0" w:color="auto"/>
        <w:left w:val="none" w:sz="0" w:space="0" w:color="auto"/>
        <w:bottom w:val="none" w:sz="0" w:space="0" w:color="auto"/>
        <w:right w:val="none" w:sz="0" w:space="0" w:color="auto"/>
      </w:divBdr>
    </w:div>
    <w:div w:id="547377829">
      <w:bodyDiv w:val="1"/>
      <w:marLeft w:val="0"/>
      <w:marRight w:val="0"/>
      <w:marTop w:val="0"/>
      <w:marBottom w:val="0"/>
      <w:divBdr>
        <w:top w:val="none" w:sz="0" w:space="0" w:color="auto"/>
        <w:left w:val="none" w:sz="0" w:space="0" w:color="auto"/>
        <w:bottom w:val="none" w:sz="0" w:space="0" w:color="auto"/>
        <w:right w:val="none" w:sz="0" w:space="0" w:color="auto"/>
      </w:divBdr>
      <w:divsChild>
        <w:div w:id="658382924">
          <w:marLeft w:val="0"/>
          <w:marRight w:val="0"/>
          <w:marTop w:val="0"/>
          <w:marBottom w:val="0"/>
          <w:divBdr>
            <w:top w:val="none" w:sz="0" w:space="0" w:color="auto"/>
            <w:left w:val="none" w:sz="0" w:space="0" w:color="auto"/>
            <w:bottom w:val="none" w:sz="0" w:space="0" w:color="auto"/>
            <w:right w:val="none" w:sz="0" w:space="0" w:color="auto"/>
          </w:divBdr>
          <w:divsChild>
            <w:div w:id="1103452651">
              <w:marLeft w:val="0"/>
              <w:marRight w:val="0"/>
              <w:marTop w:val="0"/>
              <w:marBottom w:val="0"/>
              <w:divBdr>
                <w:top w:val="none" w:sz="0" w:space="0" w:color="auto"/>
                <w:left w:val="none" w:sz="0" w:space="0" w:color="auto"/>
                <w:bottom w:val="none" w:sz="0" w:space="0" w:color="auto"/>
                <w:right w:val="none" w:sz="0" w:space="0" w:color="auto"/>
              </w:divBdr>
              <w:divsChild>
                <w:div w:id="209653636">
                  <w:marLeft w:val="0"/>
                  <w:marRight w:val="0"/>
                  <w:marTop w:val="0"/>
                  <w:marBottom w:val="0"/>
                  <w:divBdr>
                    <w:top w:val="none" w:sz="0" w:space="0" w:color="auto"/>
                    <w:left w:val="none" w:sz="0" w:space="0" w:color="auto"/>
                    <w:bottom w:val="none" w:sz="0" w:space="0" w:color="auto"/>
                    <w:right w:val="none" w:sz="0" w:space="0" w:color="auto"/>
                  </w:divBdr>
                  <w:divsChild>
                    <w:div w:id="202042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806626">
      <w:bodyDiv w:val="1"/>
      <w:marLeft w:val="0"/>
      <w:marRight w:val="0"/>
      <w:marTop w:val="0"/>
      <w:marBottom w:val="0"/>
      <w:divBdr>
        <w:top w:val="none" w:sz="0" w:space="0" w:color="auto"/>
        <w:left w:val="none" w:sz="0" w:space="0" w:color="auto"/>
        <w:bottom w:val="none" w:sz="0" w:space="0" w:color="auto"/>
        <w:right w:val="none" w:sz="0" w:space="0" w:color="auto"/>
      </w:divBdr>
      <w:divsChild>
        <w:div w:id="1808694452">
          <w:marLeft w:val="0"/>
          <w:marRight w:val="0"/>
          <w:marTop w:val="0"/>
          <w:marBottom w:val="0"/>
          <w:divBdr>
            <w:top w:val="none" w:sz="0" w:space="0" w:color="auto"/>
            <w:left w:val="none" w:sz="0" w:space="0" w:color="auto"/>
            <w:bottom w:val="none" w:sz="0" w:space="0" w:color="auto"/>
            <w:right w:val="none" w:sz="0" w:space="0" w:color="auto"/>
          </w:divBdr>
          <w:divsChild>
            <w:div w:id="2039961148">
              <w:marLeft w:val="0"/>
              <w:marRight w:val="0"/>
              <w:marTop w:val="0"/>
              <w:marBottom w:val="0"/>
              <w:divBdr>
                <w:top w:val="none" w:sz="0" w:space="0" w:color="auto"/>
                <w:left w:val="none" w:sz="0" w:space="0" w:color="auto"/>
                <w:bottom w:val="none" w:sz="0" w:space="0" w:color="auto"/>
                <w:right w:val="none" w:sz="0" w:space="0" w:color="auto"/>
              </w:divBdr>
              <w:divsChild>
                <w:div w:id="117272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921738">
      <w:bodyDiv w:val="1"/>
      <w:marLeft w:val="0"/>
      <w:marRight w:val="0"/>
      <w:marTop w:val="0"/>
      <w:marBottom w:val="0"/>
      <w:divBdr>
        <w:top w:val="none" w:sz="0" w:space="0" w:color="auto"/>
        <w:left w:val="none" w:sz="0" w:space="0" w:color="auto"/>
        <w:bottom w:val="none" w:sz="0" w:space="0" w:color="auto"/>
        <w:right w:val="none" w:sz="0" w:space="0" w:color="auto"/>
      </w:divBdr>
      <w:divsChild>
        <w:div w:id="19747606">
          <w:marLeft w:val="0"/>
          <w:marRight w:val="0"/>
          <w:marTop w:val="0"/>
          <w:marBottom w:val="0"/>
          <w:divBdr>
            <w:top w:val="none" w:sz="0" w:space="0" w:color="auto"/>
            <w:left w:val="none" w:sz="0" w:space="0" w:color="auto"/>
            <w:bottom w:val="none" w:sz="0" w:space="0" w:color="auto"/>
            <w:right w:val="none" w:sz="0" w:space="0" w:color="auto"/>
          </w:divBdr>
          <w:divsChild>
            <w:div w:id="2029791411">
              <w:marLeft w:val="0"/>
              <w:marRight w:val="0"/>
              <w:marTop w:val="0"/>
              <w:marBottom w:val="0"/>
              <w:divBdr>
                <w:top w:val="none" w:sz="0" w:space="0" w:color="auto"/>
                <w:left w:val="none" w:sz="0" w:space="0" w:color="auto"/>
                <w:bottom w:val="none" w:sz="0" w:space="0" w:color="auto"/>
                <w:right w:val="none" w:sz="0" w:space="0" w:color="auto"/>
              </w:divBdr>
              <w:divsChild>
                <w:div w:id="111236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89468">
      <w:bodyDiv w:val="1"/>
      <w:marLeft w:val="0"/>
      <w:marRight w:val="0"/>
      <w:marTop w:val="0"/>
      <w:marBottom w:val="0"/>
      <w:divBdr>
        <w:top w:val="none" w:sz="0" w:space="0" w:color="auto"/>
        <w:left w:val="none" w:sz="0" w:space="0" w:color="auto"/>
        <w:bottom w:val="none" w:sz="0" w:space="0" w:color="auto"/>
        <w:right w:val="none" w:sz="0" w:space="0" w:color="auto"/>
      </w:divBdr>
    </w:div>
    <w:div w:id="645475174">
      <w:bodyDiv w:val="1"/>
      <w:marLeft w:val="0"/>
      <w:marRight w:val="0"/>
      <w:marTop w:val="0"/>
      <w:marBottom w:val="0"/>
      <w:divBdr>
        <w:top w:val="none" w:sz="0" w:space="0" w:color="auto"/>
        <w:left w:val="none" w:sz="0" w:space="0" w:color="auto"/>
        <w:bottom w:val="none" w:sz="0" w:space="0" w:color="auto"/>
        <w:right w:val="none" w:sz="0" w:space="0" w:color="auto"/>
      </w:divBdr>
      <w:divsChild>
        <w:div w:id="99180165">
          <w:marLeft w:val="0"/>
          <w:marRight w:val="0"/>
          <w:marTop w:val="0"/>
          <w:marBottom w:val="0"/>
          <w:divBdr>
            <w:top w:val="none" w:sz="0" w:space="0" w:color="auto"/>
            <w:left w:val="none" w:sz="0" w:space="0" w:color="auto"/>
            <w:bottom w:val="none" w:sz="0" w:space="0" w:color="auto"/>
            <w:right w:val="none" w:sz="0" w:space="0" w:color="auto"/>
          </w:divBdr>
          <w:divsChild>
            <w:div w:id="166555022">
              <w:marLeft w:val="0"/>
              <w:marRight w:val="0"/>
              <w:marTop w:val="0"/>
              <w:marBottom w:val="0"/>
              <w:divBdr>
                <w:top w:val="none" w:sz="0" w:space="0" w:color="auto"/>
                <w:left w:val="none" w:sz="0" w:space="0" w:color="auto"/>
                <w:bottom w:val="none" w:sz="0" w:space="0" w:color="auto"/>
                <w:right w:val="none" w:sz="0" w:space="0" w:color="auto"/>
              </w:divBdr>
              <w:divsChild>
                <w:div w:id="97433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714633">
      <w:bodyDiv w:val="1"/>
      <w:marLeft w:val="0"/>
      <w:marRight w:val="0"/>
      <w:marTop w:val="0"/>
      <w:marBottom w:val="0"/>
      <w:divBdr>
        <w:top w:val="none" w:sz="0" w:space="0" w:color="auto"/>
        <w:left w:val="none" w:sz="0" w:space="0" w:color="auto"/>
        <w:bottom w:val="none" w:sz="0" w:space="0" w:color="auto"/>
        <w:right w:val="none" w:sz="0" w:space="0" w:color="auto"/>
      </w:divBdr>
      <w:divsChild>
        <w:div w:id="607782356">
          <w:marLeft w:val="0"/>
          <w:marRight w:val="0"/>
          <w:marTop w:val="0"/>
          <w:marBottom w:val="0"/>
          <w:divBdr>
            <w:top w:val="none" w:sz="0" w:space="0" w:color="auto"/>
            <w:left w:val="none" w:sz="0" w:space="0" w:color="auto"/>
            <w:bottom w:val="none" w:sz="0" w:space="0" w:color="auto"/>
            <w:right w:val="none" w:sz="0" w:space="0" w:color="auto"/>
          </w:divBdr>
          <w:divsChild>
            <w:div w:id="797183268">
              <w:marLeft w:val="0"/>
              <w:marRight w:val="0"/>
              <w:marTop w:val="0"/>
              <w:marBottom w:val="0"/>
              <w:divBdr>
                <w:top w:val="none" w:sz="0" w:space="0" w:color="auto"/>
                <w:left w:val="none" w:sz="0" w:space="0" w:color="auto"/>
                <w:bottom w:val="none" w:sz="0" w:space="0" w:color="auto"/>
                <w:right w:val="none" w:sz="0" w:space="0" w:color="auto"/>
              </w:divBdr>
              <w:divsChild>
                <w:div w:id="50941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993570">
      <w:bodyDiv w:val="1"/>
      <w:marLeft w:val="0"/>
      <w:marRight w:val="0"/>
      <w:marTop w:val="0"/>
      <w:marBottom w:val="0"/>
      <w:divBdr>
        <w:top w:val="none" w:sz="0" w:space="0" w:color="auto"/>
        <w:left w:val="none" w:sz="0" w:space="0" w:color="auto"/>
        <w:bottom w:val="none" w:sz="0" w:space="0" w:color="auto"/>
        <w:right w:val="none" w:sz="0" w:space="0" w:color="auto"/>
      </w:divBdr>
      <w:divsChild>
        <w:div w:id="1810899982">
          <w:marLeft w:val="0"/>
          <w:marRight w:val="0"/>
          <w:marTop w:val="0"/>
          <w:marBottom w:val="0"/>
          <w:divBdr>
            <w:top w:val="none" w:sz="0" w:space="0" w:color="auto"/>
            <w:left w:val="none" w:sz="0" w:space="0" w:color="auto"/>
            <w:bottom w:val="none" w:sz="0" w:space="0" w:color="auto"/>
            <w:right w:val="none" w:sz="0" w:space="0" w:color="auto"/>
          </w:divBdr>
          <w:divsChild>
            <w:div w:id="402215651">
              <w:marLeft w:val="0"/>
              <w:marRight w:val="0"/>
              <w:marTop w:val="0"/>
              <w:marBottom w:val="0"/>
              <w:divBdr>
                <w:top w:val="none" w:sz="0" w:space="0" w:color="auto"/>
                <w:left w:val="none" w:sz="0" w:space="0" w:color="auto"/>
                <w:bottom w:val="none" w:sz="0" w:space="0" w:color="auto"/>
                <w:right w:val="none" w:sz="0" w:space="0" w:color="auto"/>
              </w:divBdr>
              <w:divsChild>
                <w:div w:id="6207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930670">
      <w:bodyDiv w:val="1"/>
      <w:marLeft w:val="0"/>
      <w:marRight w:val="0"/>
      <w:marTop w:val="0"/>
      <w:marBottom w:val="0"/>
      <w:divBdr>
        <w:top w:val="none" w:sz="0" w:space="0" w:color="auto"/>
        <w:left w:val="none" w:sz="0" w:space="0" w:color="auto"/>
        <w:bottom w:val="none" w:sz="0" w:space="0" w:color="auto"/>
        <w:right w:val="none" w:sz="0" w:space="0" w:color="auto"/>
      </w:divBdr>
      <w:divsChild>
        <w:div w:id="1522746408">
          <w:marLeft w:val="0"/>
          <w:marRight w:val="0"/>
          <w:marTop w:val="0"/>
          <w:marBottom w:val="0"/>
          <w:divBdr>
            <w:top w:val="none" w:sz="0" w:space="0" w:color="auto"/>
            <w:left w:val="none" w:sz="0" w:space="0" w:color="auto"/>
            <w:bottom w:val="none" w:sz="0" w:space="0" w:color="auto"/>
            <w:right w:val="none" w:sz="0" w:space="0" w:color="auto"/>
          </w:divBdr>
          <w:divsChild>
            <w:div w:id="1438283530">
              <w:marLeft w:val="0"/>
              <w:marRight w:val="0"/>
              <w:marTop w:val="0"/>
              <w:marBottom w:val="0"/>
              <w:divBdr>
                <w:top w:val="none" w:sz="0" w:space="0" w:color="auto"/>
                <w:left w:val="none" w:sz="0" w:space="0" w:color="auto"/>
                <w:bottom w:val="none" w:sz="0" w:space="0" w:color="auto"/>
                <w:right w:val="none" w:sz="0" w:space="0" w:color="auto"/>
              </w:divBdr>
              <w:divsChild>
                <w:div w:id="6128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165996">
      <w:bodyDiv w:val="1"/>
      <w:marLeft w:val="0"/>
      <w:marRight w:val="0"/>
      <w:marTop w:val="0"/>
      <w:marBottom w:val="0"/>
      <w:divBdr>
        <w:top w:val="none" w:sz="0" w:space="0" w:color="auto"/>
        <w:left w:val="none" w:sz="0" w:space="0" w:color="auto"/>
        <w:bottom w:val="none" w:sz="0" w:space="0" w:color="auto"/>
        <w:right w:val="none" w:sz="0" w:space="0" w:color="auto"/>
      </w:divBdr>
      <w:divsChild>
        <w:div w:id="1649242548">
          <w:marLeft w:val="0"/>
          <w:marRight w:val="0"/>
          <w:marTop w:val="0"/>
          <w:marBottom w:val="0"/>
          <w:divBdr>
            <w:top w:val="none" w:sz="0" w:space="0" w:color="auto"/>
            <w:left w:val="none" w:sz="0" w:space="0" w:color="auto"/>
            <w:bottom w:val="none" w:sz="0" w:space="0" w:color="auto"/>
            <w:right w:val="none" w:sz="0" w:space="0" w:color="auto"/>
          </w:divBdr>
          <w:divsChild>
            <w:div w:id="1315648081">
              <w:marLeft w:val="0"/>
              <w:marRight w:val="0"/>
              <w:marTop w:val="0"/>
              <w:marBottom w:val="0"/>
              <w:divBdr>
                <w:top w:val="none" w:sz="0" w:space="0" w:color="auto"/>
                <w:left w:val="none" w:sz="0" w:space="0" w:color="auto"/>
                <w:bottom w:val="none" w:sz="0" w:space="0" w:color="auto"/>
                <w:right w:val="none" w:sz="0" w:space="0" w:color="auto"/>
              </w:divBdr>
              <w:divsChild>
                <w:div w:id="184327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440287">
      <w:bodyDiv w:val="1"/>
      <w:marLeft w:val="0"/>
      <w:marRight w:val="0"/>
      <w:marTop w:val="0"/>
      <w:marBottom w:val="0"/>
      <w:divBdr>
        <w:top w:val="none" w:sz="0" w:space="0" w:color="auto"/>
        <w:left w:val="none" w:sz="0" w:space="0" w:color="auto"/>
        <w:bottom w:val="none" w:sz="0" w:space="0" w:color="auto"/>
        <w:right w:val="none" w:sz="0" w:space="0" w:color="auto"/>
      </w:divBdr>
    </w:div>
    <w:div w:id="1199318359">
      <w:bodyDiv w:val="1"/>
      <w:marLeft w:val="0"/>
      <w:marRight w:val="0"/>
      <w:marTop w:val="0"/>
      <w:marBottom w:val="0"/>
      <w:divBdr>
        <w:top w:val="none" w:sz="0" w:space="0" w:color="auto"/>
        <w:left w:val="none" w:sz="0" w:space="0" w:color="auto"/>
        <w:bottom w:val="none" w:sz="0" w:space="0" w:color="auto"/>
        <w:right w:val="none" w:sz="0" w:space="0" w:color="auto"/>
      </w:divBdr>
      <w:divsChild>
        <w:div w:id="846989508">
          <w:marLeft w:val="0"/>
          <w:marRight w:val="0"/>
          <w:marTop w:val="0"/>
          <w:marBottom w:val="0"/>
          <w:divBdr>
            <w:top w:val="none" w:sz="0" w:space="0" w:color="auto"/>
            <w:left w:val="none" w:sz="0" w:space="0" w:color="auto"/>
            <w:bottom w:val="none" w:sz="0" w:space="0" w:color="auto"/>
            <w:right w:val="none" w:sz="0" w:space="0" w:color="auto"/>
          </w:divBdr>
          <w:divsChild>
            <w:div w:id="1458991757">
              <w:marLeft w:val="0"/>
              <w:marRight w:val="0"/>
              <w:marTop w:val="0"/>
              <w:marBottom w:val="0"/>
              <w:divBdr>
                <w:top w:val="none" w:sz="0" w:space="0" w:color="auto"/>
                <w:left w:val="none" w:sz="0" w:space="0" w:color="auto"/>
                <w:bottom w:val="none" w:sz="0" w:space="0" w:color="auto"/>
                <w:right w:val="none" w:sz="0" w:space="0" w:color="auto"/>
              </w:divBdr>
              <w:divsChild>
                <w:div w:id="160846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90757">
      <w:bodyDiv w:val="1"/>
      <w:marLeft w:val="0"/>
      <w:marRight w:val="0"/>
      <w:marTop w:val="0"/>
      <w:marBottom w:val="0"/>
      <w:divBdr>
        <w:top w:val="none" w:sz="0" w:space="0" w:color="auto"/>
        <w:left w:val="none" w:sz="0" w:space="0" w:color="auto"/>
        <w:bottom w:val="none" w:sz="0" w:space="0" w:color="auto"/>
        <w:right w:val="none" w:sz="0" w:space="0" w:color="auto"/>
      </w:divBdr>
      <w:divsChild>
        <w:div w:id="40176633">
          <w:marLeft w:val="0"/>
          <w:marRight w:val="0"/>
          <w:marTop w:val="0"/>
          <w:marBottom w:val="0"/>
          <w:divBdr>
            <w:top w:val="none" w:sz="0" w:space="0" w:color="auto"/>
            <w:left w:val="none" w:sz="0" w:space="0" w:color="auto"/>
            <w:bottom w:val="none" w:sz="0" w:space="0" w:color="auto"/>
            <w:right w:val="none" w:sz="0" w:space="0" w:color="auto"/>
          </w:divBdr>
          <w:divsChild>
            <w:div w:id="672878050">
              <w:marLeft w:val="0"/>
              <w:marRight w:val="0"/>
              <w:marTop w:val="0"/>
              <w:marBottom w:val="0"/>
              <w:divBdr>
                <w:top w:val="none" w:sz="0" w:space="0" w:color="auto"/>
                <w:left w:val="none" w:sz="0" w:space="0" w:color="auto"/>
                <w:bottom w:val="none" w:sz="0" w:space="0" w:color="auto"/>
                <w:right w:val="none" w:sz="0" w:space="0" w:color="auto"/>
              </w:divBdr>
              <w:divsChild>
                <w:div w:id="148285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17625">
      <w:bodyDiv w:val="1"/>
      <w:marLeft w:val="0"/>
      <w:marRight w:val="0"/>
      <w:marTop w:val="0"/>
      <w:marBottom w:val="0"/>
      <w:divBdr>
        <w:top w:val="none" w:sz="0" w:space="0" w:color="auto"/>
        <w:left w:val="none" w:sz="0" w:space="0" w:color="auto"/>
        <w:bottom w:val="none" w:sz="0" w:space="0" w:color="auto"/>
        <w:right w:val="none" w:sz="0" w:space="0" w:color="auto"/>
      </w:divBdr>
    </w:div>
    <w:div w:id="1254583967">
      <w:bodyDiv w:val="1"/>
      <w:marLeft w:val="0"/>
      <w:marRight w:val="0"/>
      <w:marTop w:val="0"/>
      <w:marBottom w:val="0"/>
      <w:divBdr>
        <w:top w:val="none" w:sz="0" w:space="0" w:color="auto"/>
        <w:left w:val="none" w:sz="0" w:space="0" w:color="auto"/>
        <w:bottom w:val="none" w:sz="0" w:space="0" w:color="auto"/>
        <w:right w:val="none" w:sz="0" w:space="0" w:color="auto"/>
      </w:divBdr>
      <w:divsChild>
        <w:div w:id="186257708">
          <w:marLeft w:val="0"/>
          <w:marRight w:val="0"/>
          <w:marTop w:val="0"/>
          <w:marBottom w:val="0"/>
          <w:divBdr>
            <w:top w:val="none" w:sz="0" w:space="0" w:color="auto"/>
            <w:left w:val="none" w:sz="0" w:space="0" w:color="auto"/>
            <w:bottom w:val="none" w:sz="0" w:space="0" w:color="auto"/>
            <w:right w:val="none" w:sz="0" w:space="0" w:color="auto"/>
          </w:divBdr>
          <w:divsChild>
            <w:div w:id="1604268005">
              <w:marLeft w:val="0"/>
              <w:marRight w:val="0"/>
              <w:marTop w:val="0"/>
              <w:marBottom w:val="0"/>
              <w:divBdr>
                <w:top w:val="none" w:sz="0" w:space="0" w:color="auto"/>
                <w:left w:val="none" w:sz="0" w:space="0" w:color="auto"/>
                <w:bottom w:val="none" w:sz="0" w:space="0" w:color="auto"/>
                <w:right w:val="none" w:sz="0" w:space="0" w:color="auto"/>
              </w:divBdr>
              <w:divsChild>
                <w:div w:id="184721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807307">
      <w:bodyDiv w:val="1"/>
      <w:marLeft w:val="0"/>
      <w:marRight w:val="0"/>
      <w:marTop w:val="0"/>
      <w:marBottom w:val="0"/>
      <w:divBdr>
        <w:top w:val="none" w:sz="0" w:space="0" w:color="auto"/>
        <w:left w:val="none" w:sz="0" w:space="0" w:color="auto"/>
        <w:bottom w:val="none" w:sz="0" w:space="0" w:color="auto"/>
        <w:right w:val="none" w:sz="0" w:space="0" w:color="auto"/>
      </w:divBdr>
    </w:div>
    <w:div w:id="1349985315">
      <w:bodyDiv w:val="1"/>
      <w:marLeft w:val="0"/>
      <w:marRight w:val="0"/>
      <w:marTop w:val="0"/>
      <w:marBottom w:val="0"/>
      <w:divBdr>
        <w:top w:val="none" w:sz="0" w:space="0" w:color="auto"/>
        <w:left w:val="none" w:sz="0" w:space="0" w:color="auto"/>
        <w:bottom w:val="none" w:sz="0" w:space="0" w:color="auto"/>
        <w:right w:val="none" w:sz="0" w:space="0" w:color="auto"/>
      </w:divBdr>
    </w:div>
    <w:div w:id="1412239332">
      <w:bodyDiv w:val="1"/>
      <w:marLeft w:val="0"/>
      <w:marRight w:val="0"/>
      <w:marTop w:val="0"/>
      <w:marBottom w:val="0"/>
      <w:divBdr>
        <w:top w:val="none" w:sz="0" w:space="0" w:color="auto"/>
        <w:left w:val="none" w:sz="0" w:space="0" w:color="auto"/>
        <w:bottom w:val="none" w:sz="0" w:space="0" w:color="auto"/>
        <w:right w:val="none" w:sz="0" w:space="0" w:color="auto"/>
      </w:divBdr>
    </w:div>
    <w:div w:id="1433621912">
      <w:bodyDiv w:val="1"/>
      <w:marLeft w:val="0"/>
      <w:marRight w:val="0"/>
      <w:marTop w:val="0"/>
      <w:marBottom w:val="0"/>
      <w:divBdr>
        <w:top w:val="none" w:sz="0" w:space="0" w:color="auto"/>
        <w:left w:val="none" w:sz="0" w:space="0" w:color="auto"/>
        <w:bottom w:val="none" w:sz="0" w:space="0" w:color="auto"/>
        <w:right w:val="none" w:sz="0" w:space="0" w:color="auto"/>
      </w:divBdr>
      <w:divsChild>
        <w:div w:id="226116732">
          <w:marLeft w:val="0"/>
          <w:marRight w:val="0"/>
          <w:marTop w:val="0"/>
          <w:marBottom w:val="0"/>
          <w:divBdr>
            <w:top w:val="none" w:sz="0" w:space="0" w:color="auto"/>
            <w:left w:val="none" w:sz="0" w:space="0" w:color="auto"/>
            <w:bottom w:val="none" w:sz="0" w:space="0" w:color="auto"/>
            <w:right w:val="none" w:sz="0" w:space="0" w:color="auto"/>
          </w:divBdr>
          <w:divsChild>
            <w:div w:id="773983296">
              <w:marLeft w:val="0"/>
              <w:marRight w:val="0"/>
              <w:marTop w:val="0"/>
              <w:marBottom w:val="0"/>
              <w:divBdr>
                <w:top w:val="none" w:sz="0" w:space="0" w:color="auto"/>
                <w:left w:val="none" w:sz="0" w:space="0" w:color="auto"/>
                <w:bottom w:val="none" w:sz="0" w:space="0" w:color="auto"/>
                <w:right w:val="none" w:sz="0" w:space="0" w:color="auto"/>
              </w:divBdr>
              <w:divsChild>
                <w:div w:id="134147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730016">
      <w:bodyDiv w:val="1"/>
      <w:marLeft w:val="0"/>
      <w:marRight w:val="0"/>
      <w:marTop w:val="0"/>
      <w:marBottom w:val="0"/>
      <w:divBdr>
        <w:top w:val="none" w:sz="0" w:space="0" w:color="auto"/>
        <w:left w:val="none" w:sz="0" w:space="0" w:color="auto"/>
        <w:bottom w:val="none" w:sz="0" w:space="0" w:color="auto"/>
        <w:right w:val="none" w:sz="0" w:space="0" w:color="auto"/>
      </w:divBdr>
    </w:div>
    <w:div w:id="1449197723">
      <w:bodyDiv w:val="1"/>
      <w:marLeft w:val="0"/>
      <w:marRight w:val="0"/>
      <w:marTop w:val="0"/>
      <w:marBottom w:val="0"/>
      <w:divBdr>
        <w:top w:val="none" w:sz="0" w:space="0" w:color="auto"/>
        <w:left w:val="none" w:sz="0" w:space="0" w:color="auto"/>
        <w:bottom w:val="none" w:sz="0" w:space="0" w:color="auto"/>
        <w:right w:val="none" w:sz="0" w:space="0" w:color="auto"/>
      </w:divBdr>
    </w:div>
    <w:div w:id="1456020038">
      <w:bodyDiv w:val="1"/>
      <w:marLeft w:val="0"/>
      <w:marRight w:val="0"/>
      <w:marTop w:val="0"/>
      <w:marBottom w:val="0"/>
      <w:divBdr>
        <w:top w:val="none" w:sz="0" w:space="0" w:color="auto"/>
        <w:left w:val="none" w:sz="0" w:space="0" w:color="auto"/>
        <w:bottom w:val="none" w:sz="0" w:space="0" w:color="auto"/>
        <w:right w:val="none" w:sz="0" w:space="0" w:color="auto"/>
      </w:divBdr>
      <w:divsChild>
        <w:div w:id="1685669211">
          <w:marLeft w:val="0"/>
          <w:marRight w:val="0"/>
          <w:marTop w:val="0"/>
          <w:marBottom w:val="0"/>
          <w:divBdr>
            <w:top w:val="none" w:sz="0" w:space="0" w:color="auto"/>
            <w:left w:val="none" w:sz="0" w:space="0" w:color="auto"/>
            <w:bottom w:val="none" w:sz="0" w:space="0" w:color="auto"/>
            <w:right w:val="none" w:sz="0" w:space="0" w:color="auto"/>
          </w:divBdr>
          <w:divsChild>
            <w:div w:id="20322698">
              <w:marLeft w:val="0"/>
              <w:marRight w:val="0"/>
              <w:marTop w:val="0"/>
              <w:marBottom w:val="0"/>
              <w:divBdr>
                <w:top w:val="none" w:sz="0" w:space="0" w:color="auto"/>
                <w:left w:val="none" w:sz="0" w:space="0" w:color="auto"/>
                <w:bottom w:val="none" w:sz="0" w:space="0" w:color="auto"/>
                <w:right w:val="none" w:sz="0" w:space="0" w:color="auto"/>
              </w:divBdr>
              <w:divsChild>
                <w:div w:id="18013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614398">
      <w:bodyDiv w:val="1"/>
      <w:marLeft w:val="0"/>
      <w:marRight w:val="0"/>
      <w:marTop w:val="0"/>
      <w:marBottom w:val="0"/>
      <w:divBdr>
        <w:top w:val="none" w:sz="0" w:space="0" w:color="auto"/>
        <w:left w:val="none" w:sz="0" w:space="0" w:color="auto"/>
        <w:bottom w:val="none" w:sz="0" w:space="0" w:color="auto"/>
        <w:right w:val="none" w:sz="0" w:space="0" w:color="auto"/>
      </w:divBdr>
      <w:divsChild>
        <w:div w:id="1853913779">
          <w:marLeft w:val="0"/>
          <w:marRight w:val="0"/>
          <w:marTop w:val="0"/>
          <w:marBottom w:val="0"/>
          <w:divBdr>
            <w:top w:val="none" w:sz="0" w:space="0" w:color="auto"/>
            <w:left w:val="none" w:sz="0" w:space="0" w:color="auto"/>
            <w:bottom w:val="none" w:sz="0" w:space="0" w:color="auto"/>
            <w:right w:val="none" w:sz="0" w:space="0" w:color="auto"/>
          </w:divBdr>
          <w:divsChild>
            <w:div w:id="1358697273">
              <w:marLeft w:val="0"/>
              <w:marRight w:val="0"/>
              <w:marTop w:val="0"/>
              <w:marBottom w:val="0"/>
              <w:divBdr>
                <w:top w:val="none" w:sz="0" w:space="0" w:color="auto"/>
                <w:left w:val="none" w:sz="0" w:space="0" w:color="auto"/>
                <w:bottom w:val="none" w:sz="0" w:space="0" w:color="auto"/>
                <w:right w:val="none" w:sz="0" w:space="0" w:color="auto"/>
              </w:divBdr>
              <w:divsChild>
                <w:div w:id="147811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16256">
      <w:bodyDiv w:val="1"/>
      <w:marLeft w:val="0"/>
      <w:marRight w:val="0"/>
      <w:marTop w:val="0"/>
      <w:marBottom w:val="0"/>
      <w:divBdr>
        <w:top w:val="none" w:sz="0" w:space="0" w:color="auto"/>
        <w:left w:val="none" w:sz="0" w:space="0" w:color="auto"/>
        <w:bottom w:val="none" w:sz="0" w:space="0" w:color="auto"/>
        <w:right w:val="none" w:sz="0" w:space="0" w:color="auto"/>
      </w:divBdr>
      <w:divsChild>
        <w:div w:id="706101755">
          <w:marLeft w:val="0"/>
          <w:marRight w:val="0"/>
          <w:marTop w:val="0"/>
          <w:marBottom w:val="0"/>
          <w:divBdr>
            <w:top w:val="none" w:sz="0" w:space="0" w:color="auto"/>
            <w:left w:val="none" w:sz="0" w:space="0" w:color="auto"/>
            <w:bottom w:val="none" w:sz="0" w:space="0" w:color="auto"/>
            <w:right w:val="none" w:sz="0" w:space="0" w:color="auto"/>
          </w:divBdr>
          <w:divsChild>
            <w:div w:id="526873292">
              <w:marLeft w:val="0"/>
              <w:marRight w:val="0"/>
              <w:marTop w:val="0"/>
              <w:marBottom w:val="0"/>
              <w:divBdr>
                <w:top w:val="none" w:sz="0" w:space="0" w:color="auto"/>
                <w:left w:val="none" w:sz="0" w:space="0" w:color="auto"/>
                <w:bottom w:val="none" w:sz="0" w:space="0" w:color="auto"/>
                <w:right w:val="none" w:sz="0" w:space="0" w:color="auto"/>
              </w:divBdr>
              <w:divsChild>
                <w:div w:id="6513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0498">
      <w:bodyDiv w:val="1"/>
      <w:marLeft w:val="0"/>
      <w:marRight w:val="0"/>
      <w:marTop w:val="0"/>
      <w:marBottom w:val="0"/>
      <w:divBdr>
        <w:top w:val="none" w:sz="0" w:space="0" w:color="auto"/>
        <w:left w:val="none" w:sz="0" w:space="0" w:color="auto"/>
        <w:bottom w:val="none" w:sz="0" w:space="0" w:color="auto"/>
        <w:right w:val="none" w:sz="0" w:space="0" w:color="auto"/>
      </w:divBdr>
      <w:divsChild>
        <w:div w:id="1887179409">
          <w:marLeft w:val="0"/>
          <w:marRight w:val="0"/>
          <w:marTop w:val="0"/>
          <w:marBottom w:val="0"/>
          <w:divBdr>
            <w:top w:val="none" w:sz="0" w:space="0" w:color="auto"/>
            <w:left w:val="none" w:sz="0" w:space="0" w:color="auto"/>
            <w:bottom w:val="none" w:sz="0" w:space="0" w:color="auto"/>
            <w:right w:val="none" w:sz="0" w:space="0" w:color="auto"/>
          </w:divBdr>
          <w:divsChild>
            <w:div w:id="1344629323">
              <w:marLeft w:val="0"/>
              <w:marRight w:val="0"/>
              <w:marTop w:val="0"/>
              <w:marBottom w:val="0"/>
              <w:divBdr>
                <w:top w:val="none" w:sz="0" w:space="0" w:color="auto"/>
                <w:left w:val="none" w:sz="0" w:space="0" w:color="auto"/>
                <w:bottom w:val="none" w:sz="0" w:space="0" w:color="auto"/>
                <w:right w:val="none" w:sz="0" w:space="0" w:color="auto"/>
              </w:divBdr>
              <w:divsChild>
                <w:div w:id="104826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022036">
      <w:bodyDiv w:val="1"/>
      <w:marLeft w:val="0"/>
      <w:marRight w:val="0"/>
      <w:marTop w:val="0"/>
      <w:marBottom w:val="0"/>
      <w:divBdr>
        <w:top w:val="none" w:sz="0" w:space="0" w:color="auto"/>
        <w:left w:val="none" w:sz="0" w:space="0" w:color="auto"/>
        <w:bottom w:val="none" w:sz="0" w:space="0" w:color="auto"/>
        <w:right w:val="none" w:sz="0" w:space="0" w:color="auto"/>
      </w:divBdr>
      <w:divsChild>
        <w:div w:id="379675971">
          <w:marLeft w:val="0"/>
          <w:marRight w:val="0"/>
          <w:marTop w:val="0"/>
          <w:marBottom w:val="0"/>
          <w:divBdr>
            <w:top w:val="none" w:sz="0" w:space="0" w:color="auto"/>
            <w:left w:val="none" w:sz="0" w:space="0" w:color="auto"/>
            <w:bottom w:val="none" w:sz="0" w:space="0" w:color="auto"/>
            <w:right w:val="none" w:sz="0" w:space="0" w:color="auto"/>
          </w:divBdr>
          <w:divsChild>
            <w:div w:id="868034877">
              <w:marLeft w:val="0"/>
              <w:marRight w:val="0"/>
              <w:marTop w:val="0"/>
              <w:marBottom w:val="0"/>
              <w:divBdr>
                <w:top w:val="none" w:sz="0" w:space="0" w:color="auto"/>
                <w:left w:val="none" w:sz="0" w:space="0" w:color="auto"/>
                <w:bottom w:val="none" w:sz="0" w:space="0" w:color="auto"/>
                <w:right w:val="none" w:sz="0" w:space="0" w:color="auto"/>
              </w:divBdr>
              <w:divsChild>
                <w:div w:id="306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671149">
      <w:bodyDiv w:val="1"/>
      <w:marLeft w:val="0"/>
      <w:marRight w:val="0"/>
      <w:marTop w:val="0"/>
      <w:marBottom w:val="0"/>
      <w:divBdr>
        <w:top w:val="none" w:sz="0" w:space="0" w:color="auto"/>
        <w:left w:val="none" w:sz="0" w:space="0" w:color="auto"/>
        <w:bottom w:val="none" w:sz="0" w:space="0" w:color="auto"/>
        <w:right w:val="none" w:sz="0" w:space="0" w:color="auto"/>
      </w:divBdr>
      <w:divsChild>
        <w:div w:id="197662361">
          <w:marLeft w:val="0"/>
          <w:marRight w:val="0"/>
          <w:marTop w:val="0"/>
          <w:marBottom w:val="0"/>
          <w:divBdr>
            <w:top w:val="none" w:sz="0" w:space="0" w:color="auto"/>
            <w:left w:val="none" w:sz="0" w:space="0" w:color="auto"/>
            <w:bottom w:val="none" w:sz="0" w:space="0" w:color="auto"/>
            <w:right w:val="none" w:sz="0" w:space="0" w:color="auto"/>
          </w:divBdr>
          <w:divsChild>
            <w:div w:id="894584847">
              <w:marLeft w:val="0"/>
              <w:marRight w:val="0"/>
              <w:marTop w:val="0"/>
              <w:marBottom w:val="0"/>
              <w:divBdr>
                <w:top w:val="none" w:sz="0" w:space="0" w:color="auto"/>
                <w:left w:val="none" w:sz="0" w:space="0" w:color="auto"/>
                <w:bottom w:val="none" w:sz="0" w:space="0" w:color="auto"/>
                <w:right w:val="none" w:sz="0" w:space="0" w:color="auto"/>
              </w:divBdr>
              <w:divsChild>
                <w:div w:id="2120834696">
                  <w:marLeft w:val="0"/>
                  <w:marRight w:val="0"/>
                  <w:marTop w:val="0"/>
                  <w:marBottom w:val="0"/>
                  <w:divBdr>
                    <w:top w:val="none" w:sz="0" w:space="0" w:color="auto"/>
                    <w:left w:val="none" w:sz="0" w:space="0" w:color="auto"/>
                    <w:bottom w:val="none" w:sz="0" w:space="0" w:color="auto"/>
                    <w:right w:val="none" w:sz="0" w:space="0" w:color="auto"/>
                  </w:divBdr>
                  <w:divsChild>
                    <w:div w:id="7558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201205">
      <w:bodyDiv w:val="1"/>
      <w:marLeft w:val="0"/>
      <w:marRight w:val="0"/>
      <w:marTop w:val="0"/>
      <w:marBottom w:val="0"/>
      <w:divBdr>
        <w:top w:val="none" w:sz="0" w:space="0" w:color="auto"/>
        <w:left w:val="none" w:sz="0" w:space="0" w:color="auto"/>
        <w:bottom w:val="none" w:sz="0" w:space="0" w:color="auto"/>
        <w:right w:val="none" w:sz="0" w:space="0" w:color="auto"/>
      </w:divBdr>
      <w:divsChild>
        <w:div w:id="330455095">
          <w:marLeft w:val="0"/>
          <w:marRight w:val="0"/>
          <w:marTop w:val="0"/>
          <w:marBottom w:val="0"/>
          <w:divBdr>
            <w:top w:val="none" w:sz="0" w:space="0" w:color="auto"/>
            <w:left w:val="none" w:sz="0" w:space="0" w:color="auto"/>
            <w:bottom w:val="none" w:sz="0" w:space="0" w:color="auto"/>
            <w:right w:val="none" w:sz="0" w:space="0" w:color="auto"/>
          </w:divBdr>
          <w:divsChild>
            <w:div w:id="195581892">
              <w:marLeft w:val="0"/>
              <w:marRight w:val="0"/>
              <w:marTop w:val="0"/>
              <w:marBottom w:val="0"/>
              <w:divBdr>
                <w:top w:val="none" w:sz="0" w:space="0" w:color="auto"/>
                <w:left w:val="none" w:sz="0" w:space="0" w:color="auto"/>
                <w:bottom w:val="none" w:sz="0" w:space="0" w:color="auto"/>
                <w:right w:val="none" w:sz="0" w:space="0" w:color="auto"/>
              </w:divBdr>
              <w:divsChild>
                <w:div w:id="21430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099466">
      <w:bodyDiv w:val="1"/>
      <w:marLeft w:val="0"/>
      <w:marRight w:val="0"/>
      <w:marTop w:val="0"/>
      <w:marBottom w:val="0"/>
      <w:divBdr>
        <w:top w:val="none" w:sz="0" w:space="0" w:color="auto"/>
        <w:left w:val="none" w:sz="0" w:space="0" w:color="auto"/>
        <w:bottom w:val="none" w:sz="0" w:space="0" w:color="auto"/>
        <w:right w:val="none" w:sz="0" w:space="0" w:color="auto"/>
      </w:divBdr>
      <w:divsChild>
        <w:div w:id="742145084">
          <w:marLeft w:val="0"/>
          <w:marRight w:val="0"/>
          <w:marTop w:val="0"/>
          <w:marBottom w:val="0"/>
          <w:divBdr>
            <w:top w:val="none" w:sz="0" w:space="0" w:color="auto"/>
            <w:left w:val="none" w:sz="0" w:space="0" w:color="auto"/>
            <w:bottom w:val="none" w:sz="0" w:space="0" w:color="auto"/>
            <w:right w:val="none" w:sz="0" w:space="0" w:color="auto"/>
          </w:divBdr>
          <w:divsChild>
            <w:div w:id="1353411079">
              <w:marLeft w:val="0"/>
              <w:marRight w:val="0"/>
              <w:marTop w:val="0"/>
              <w:marBottom w:val="0"/>
              <w:divBdr>
                <w:top w:val="none" w:sz="0" w:space="0" w:color="auto"/>
                <w:left w:val="none" w:sz="0" w:space="0" w:color="auto"/>
                <w:bottom w:val="none" w:sz="0" w:space="0" w:color="auto"/>
                <w:right w:val="none" w:sz="0" w:space="0" w:color="auto"/>
              </w:divBdr>
              <w:divsChild>
                <w:div w:id="57697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46526">
      <w:bodyDiv w:val="1"/>
      <w:marLeft w:val="0"/>
      <w:marRight w:val="0"/>
      <w:marTop w:val="0"/>
      <w:marBottom w:val="0"/>
      <w:divBdr>
        <w:top w:val="none" w:sz="0" w:space="0" w:color="auto"/>
        <w:left w:val="none" w:sz="0" w:space="0" w:color="auto"/>
        <w:bottom w:val="none" w:sz="0" w:space="0" w:color="auto"/>
        <w:right w:val="none" w:sz="0" w:space="0" w:color="auto"/>
      </w:divBdr>
      <w:divsChild>
        <w:div w:id="881214418">
          <w:marLeft w:val="0"/>
          <w:marRight w:val="0"/>
          <w:marTop w:val="0"/>
          <w:marBottom w:val="0"/>
          <w:divBdr>
            <w:top w:val="none" w:sz="0" w:space="0" w:color="auto"/>
            <w:left w:val="none" w:sz="0" w:space="0" w:color="auto"/>
            <w:bottom w:val="none" w:sz="0" w:space="0" w:color="auto"/>
            <w:right w:val="none" w:sz="0" w:space="0" w:color="auto"/>
          </w:divBdr>
          <w:divsChild>
            <w:div w:id="413866711">
              <w:marLeft w:val="0"/>
              <w:marRight w:val="0"/>
              <w:marTop w:val="0"/>
              <w:marBottom w:val="0"/>
              <w:divBdr>
                <w:top w:val="none" w:sz="0" w:space="0" w:color="auto"/>
                <w:left w:val="none" w:sz="0" w:space="0" w:color="auto"/>
                <w:bottom w:val="none" w:sz="0" w:space="0" w:color="auto"/>
                <w:right w:val="none" w:sz="0" w:space="0" w:color="auto"/>
              </w:divBdr>
              <w:divsChild>
                <w:div w:id="105481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990453">
      <w:bodyDiv w:val="1"/>
      <w:marLeft w:val="0"/>
      <w:marRight w:val="0"/>
      <w:marTop w:val="0"/>
      <w:marBottom w:val="0"/>
      <w:divBdr>
        <w:top w:val="none" w:sz="0" w:space="0" w:color="auto"/>
        <w:left w:val="none" w:sz="0" w:space="0" w:color="auto"/>
        <w:bottom w:val="none" w:sz="0" w:space="0" w:color="auto"/>
        <w:right w:val="none" w:sz="0" w:space="0" w:color="auto"/>
      </w:divBdr>
      <w:divsChild>
        <w:div w:id="1742676347">
          <w:marLeft w:val="0"/>
          <w:marRight w:val="0"/>
          <w:marTop w:val="0"/>
          <w:marBottom w:val="0"/>
          <w:divBdr>
            <w:top w:val="none" w:sz="0" w:space="0" w:color="auto"/>
            <w:left w:val="none" w:sz="0" w:space="0" w:color="auto"/>
            <w:bottom w:val="none" w:sz="0" w:space="0" w:color="auto"/>
            <w:right w:val="none" w:sz="0" w:space="0" w:color="auto"/>
          </w:divBdr>
          <w:divsChild>
            <w:div w:id="1521747758">
              <w:marLeft w:val="0"/>
              <w:marRight w:val="0"/>
              <w:marTop w:val="0"/>
              <w:marBottom w:val="0"/>
              <w:divBdr>
                <w:top w:val="none" w:sz="0" w:space="0" w:color="auto"/>
                <w:left w:val="none" w:sz="0" w:space="0" w:color="auto"/>
                <w:bottom w:val="none" w:sz="0" w:space="0" w:color="auto"/>
                <w:right w:val="none" w:sz="0" w:space="0" w:color="auto"/>
              </w:divBdr>
              <w:divsChild>
                <w:div w:id="108137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140769">
      <w:bodyDiv w:val="1"/>
      <w:marLeft w:val="0"/>
      <w:marRight w:val="0"/>
      <w:marTop w:val="0"/>
      <w:marBottom w:val="0"/>
      <w:divBdr>
        <w:top w:val="none" w:sz="0" w:space="0" w:color="auto"/>
        <w:left w:val="none" w:sz="0" w:space="0" w:color="auto"/>
        <w:bottom w:val="none" w:sz="0" w:space="0" w:color="auto"/>
        <w:right w:val="none" w:sz="0" w:space="0" w:color="auto"/>
      </w:divBdr>
    </w:div>
    <w:div w:id="2120026305">
      <w:bodyDiv w:val="1"/>
      <w:marLeft w:val="0"/>
      <w:marRight w:val="0"/>
      <w:marTop w:val="0"/>
      <w:marBottom w:val="0"/>
      <w:divBdr>
        <w:top w:val="none" w:sz="0" w:space="0" w:color="auto"/>
        <w:left w:val="none" w:sz="0" w:space="0" w:color="auto"/>
        <w:bottom w:val="none" w:sz="0" w:space="0" w:color="auto"/>
        <w:right w:val="none" w:sz="0" w:space="0" w:color="auto"/>
      </w:divBdr>
      <w:divsChild>
        <w:div w:id="2094231199">
          <w:marLeft w:val="0"/>
          <w:marRight w:val="0"/>
          <w:marTop w:val="0"/>
          <w:marBottom w:val="0"/>
          <w:divBdr>
            <w:top w:val="none" w:sz="0" w:space="0" w:color="auto"/>
            <w:left w:val="none" w:sz="0" w:space="0" w:color="auto"/>
            <w:bottom w:val="none" w:sz="0" w:space="0" w:color="auto"/>
            <w:right w:val="none" w:sz="0" w:space="0" w:color="auto"/>
          </w:divBdr>
          <w:divsChild>
            <w:div w:id="788398237">
              <w:marLeft w:val="0"/>
              <w:marRight w:val="0"/>
              <w:marTop w:val="0"/>
              <w:marBottom w:val="0"/>
              <w:divBdr>
                <w:top w:val="none" w:sz="0" w:space="0" w:color="auto"/>
                <w:left w:val="none" w:sz="0" w:space="0" w:color="auto"/>
                <w:bottom w:val="none" w:sz="0" w:space="0" w:color="auto"/>
                <w:right w:val="none" w:sz="0" w:space="0" w:color="auto"/>
              </w:divBdr>
              <w:divsChild>
                <w:div w:id="7407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57333-E614-4205-8A85-E11E836E2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5316</Words>
  <Characters>30304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Kateriina Rannula</dc:creator>
  <cp:keywords/>
  <dc:description/>
  <cp:lastModifiedBy>Kateriina Rannula</cp:lastModifiedBy>
  <cp:revision>5</cp:revision>
  <dcterms:created xsi:type="dcterms:W3CDTF">2021-03-12T10:14:00Z</dcterms:created>
  <dcterms:modified xsi:type="dcterms:W3CDTF">2021-03-12T10:21:00Z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29bff8-5b33-42aa-95d2-28f72e792cb0_Enabled">
    <vt:lpwstr>true</vt:lpwstr>
  </property>
  <property fmtid="{D5CDD505-2E9C-101B-9397-08002B2CF9AE}" pid="3" name="MSIP_Label_4929bff8-5b33-42aa-95d2-28f72e792cb0_SetDate">
    <vt:lpwstr>2021-01-19T12:10:05Z</vt:lpwstr>
  </property>
  <property fmtid="{D5CDD505-2E9C-101B-9397-08002B2CF9AE}" pid="4" name="MSIP_Label_4929bff8-5b33-42aa-95d2-28f72e792cb0_Method">
    <vt:lpwstr>Standard</vt:lpwstr>
  </property>
  <property fmtid="{D5CDD505-2E9C-101B-9397-08002B2CF9AE}" pid="5" name="MSIP_Label_4929bff8-5b33-42aa-95d2-28f72e792cb0_Name">
    <vt:lpwstr>Internal</vt:lpwstr>
  </property>
  <property fmtid="{D5CDD505-2E9C-101B-9397-08002B2CF9AE}" pid="6" name="MSIP_Label_4929bff8-5b33-42aa-95d2-28f72e792cb0_SiteId">
    <vt:lpwstr>f35a6974-607f-47d4-82d7-ff31d7dc53a5</vt:lpwstr>
  </property>
  <property fmtid="{D5CDD505-2E9C-101B-9397-08002B2CF9AE}" pid="7" name="MSIP_Label_4929bff8-5b33-42aa-95d2-28f72e792cb0_ActionId">
    <vt:lpwstr>31d66adf-828e-45b8-95b8-13e7e89017f0</vt:lpwstr>
  </property>
  <property fmtid="{D5CDD505-2E9C-101B-9397-08002B2CF9AE}" pid="8" name="MSIP_Label_4929bff8-5b33-42aa-95d2-28f72e792cb0_ContentBits">
    <vt:lpwstr>0</vt:lpwstr>
  </property>
</Properties>
</file>